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91" w:rsidRDefault="00082A91" w:rsidP="00082A91">
      <w:r>
        <w:t>DUYURU METNİ</w:t>
      </w:r>
    </w:p>
    <w:p w:rsidR="00082A91" w:rsidRDefault="00082A91" w:rsidP="00082A91">
      <w:r>
        <w:t xml:space="preserve">Bilindiği gibi, 21/07/2011 tarih ve 28001 sayılı Resmi Gazetede yayımlanarak yürürlüğe </w:t>
      </w:r>
    </w:p>
    <w:p w:rsidR="00082A91" w:rsidRDefault="00082A91" w:rsidP="00082A91">
      <w:r>
        <w:t xml:space="preserve">giren Elektrik Piyasasında Lisanssız Elektrik Üretimine İlişkin Yönetmelik ve diğer alt düzenleyici </w:t>
      </w:r>
    </w:p>
    <w:p w:rsidR="00082A91" w:rsidRDefault="00082A91" w:rsidP="00082A91">
      <w:r>
        <w:t xml:space="preserve">işlemlerinden Elektrik Piyasasında Lisanssız Elektrik Üretimine İlişkin Yönetmeliğin </w:t>
      </w:r>
    </w:p>
    <w:p w:rsidR="00082A91" w:rsidRDefault="00082A91" w:rsidP="00082A91">
      <w:r>
        <w:t xml:space="preserve">Uygulanmasına Dair Tebliğ, Lisanssız Elektrik Üreticileri İçin Dağıtım Sistemine Bağlantı </w:t>
      </w:r>
    </w:p>
    <w:p w:rsidR="00082A91" w:rsidRDefault="00082A91" w:rsidP="00082A91">
      <w:r>
        <w:t xml:space="preserve">Anlaşması ve Lisanssız Elektrik Üreticileri İçin Dağıtım Sistem Kullanım Anlaşması yayımlanmış </w:t>
      </w:r>
    </w:p>
    <w:p w:rsidR="00082A91" w:rsidRDefault="00082A91" w:rsidP="00082A91">
      <w:r>
        <w:t xml:space="preserve">olup, fiilen uygulama başlamıştır. </w:t>
      </w:r>
    </w:p>
    <w:p w:rsidR="00082A91" w:rsidRDefault="00082A91" w:rsidP="00082A91">
      <w:r>
        <w:t xml:space="preserve">Öte taraftan Enerji ve Tabii Kaynaklar Bakanlığı (ETKB), Yenilenebilir Enerji Genel </w:t>
      </w:r>
    </w:p>
    <w:p w:rsidR="00082A91" w:rsidRDefault="00082A91" w:rsidP="00082A91">
      <w:r>
        <w:t xml:space="preserve">Müdürlüğü’nün 01/06/2012 tarih ve 422 sayılı yazısı ile elektrik piyasasında lisanssız elektrik </w:t>
      </w:r>
    </w:p>
    <w:p w:rsidR="00082A91" w:rsidRDefault="00082A91" w:rsidP="00082A91">
      <w:r>
        <w:t xml:space="preserve">üretimi kapsamında gerçekleştirilecek olan projelerin onay ve tesislerin kabul işlemleri için, </w:t>
      </w:r>
    </w:p>
    <w:p w:rsidR="00082A91" w:rsidRDefault="00082A91" w:rsidP="00082A91">
      <w:r>
        <w:t>03/01/2014 tarih ve 18-253 sayılı Bakanlık Makam Olur’u ile Teşekkülümüz görevlendirilmiştir.</w:t>
      </w:r>
    </w:p>
    <w:p w:rsidR="00082A91" w:rsidRDefault="00082A91" w:rsidP="00082A91">
      <w:r>
        <w:t xml:space="preserve">Genel Müdürlüğümüzün 15/08/2014 tarih ve 15006 sayılı Olur’u ile “Lisanssız Elektrik </w:t>
      </w:r>
    </w:p>
    <w:p w:rsidR="00082A91" w:rsidRDefault="00082A91" w:rsidP="00082A91">
      <w:r>
        <w:t xml:space="preserve">Üretimine İlişkin Yönetmelik” kapsamında kurulu gücü 30 kWe (30 kWe dahil) ve altındaki </w:t>
      </w:r>
    </w:p>
    <w:p w:rsidR="00082A91" w:rsidRDefault="00082A91" w:rsidP="00082A91">
      <w:r>
        <w:t xml:space="preserve">Güneş Enerjisine Dayalı (GES) santrallerin proje onay ve kabul işlemleri için TEDAŞ Bölge </w:t>
      </w:r>
    </w:p>
    <w:p w:rsidR="00082A91" w:rsidRDefault="00082A91" w:rsidP="00082A91">
      <w:r>
        <w:t xml:space="preserve">Koordinatörlükleri görevlendirilmiştir. 30 kWe üstündeki Güneş Enerjisine Dayalı (GES) </w:t>
      </w:r>
    </w:p>
    <w:p w:rsidR="00082A91" w:rsidRDefault="00082A91" w:rsidP="00082A91">
      <w:r>
        <w:t xml:space="preserve">santrallerin proje onay ve kabul işlemleri TEDAŞ Genel Müdürlüğü tarafından yürütülmeye devam </w:t>
      </w:r>
    </w:p>
    <w:p w:rsidR="00082A91" w:rsidRDefault="00082A91" w:rsidP="00082A91">
      <w:r>
        <w:t>edilecektir.</w:t>
      </w:r>
    </w:p>
    <w:p w:rsidR="005444F0" w:rsidRDefault="00082A91" w:rsidP="00082A91">
      <w:r>
        <w:t>Kamuoyuna saygıyla arz olu</w:t>
      </w:r>
      <w:r>
        <w:t>nur.</w:t>
      </w:r>
      <w:bookmarkStart w:id="0" w:name="_GoBack"/>
      <w:bookmarkEnd w:id="0"/>
    </w:p>
    <w:sectPr w:rsidR="0054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B"/>
    <w:rsid w:val="00082A91"/>
    <w:rsid w:val="005444F0"/>
    <w:rsid w:val="00857F6B"/>
    <w:rsid w:val="00E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EF28-7B1D-4204-B2D3-9785C34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saIcerik xmlns="9f444e88-d6af-47f2-9ade-37d041719012">30kWe ve altındaki GES Projelerinin  proje onay ve kabul işlemleri  Yetki Devri için Tedaş bölge koordinatörlükleri görevlendirilmiştir.</KisaIcerik>
    <YayinBaslamaTarihi xmlns="9f444e88-d6af-47f2-9ade-37d041719012">2014-08-18T04:00:00+00:00</YayinBaslamaTarihi>
    <IsActive1 xmlns="9f444e88-d6af-47f2-9ade-37d041719012">true</IsActive1>
    <BaslikRenkli xmlns="9f444e88-d6af-47f2-9ade-37d041719012">true</BaslikRenkli>
    <YayinBitisTarihi xmlns="9f444e88-d6af-47f2-9ade-37d041719012">2018-08-18T09:00:00+00:00</YayinBitisTarihi>
    <_dlc_DocId xmlns="9f444e88-d6af-47f2-9ade-37d041719012">TEDAS-20-40</_dlc_DocId>
    <_dlc_DocIdUrl xmlns="9f444e88-d6af-47f2-9ade-37d041719012">
      <Url>http://yonet.tedas.gov.tr/_layouts/DocIdRedir.aspx?ID=TEDAS-20-40</Url>
      <Description>TEDAS-20-40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DuyuruDokuman" ma:contentTypeID="0x010100FD8C90D214E2E24EAAC7D5A6D8FEEF850059913392917E2146AA2A7660F737BDC2" ma:contentTypeVersion="6" ma:contentTypeDescription="Anasayfada yer alan duyurularda dokuman varsa, bu dokumanlarin tutuldugu yapidir" ma:contentTypeScope="" ma:versionID="6ca06c714a247c9022672cb0a633df7b">
  <xsd:schema xmlns:xsd="http://www.w3.org/2001/XMLSchema" xmlns:xs="http://www.w3.org/2001/XMLSchema" xmlns:p="http://schemas.microsoft.com/office/2006/metadata/properties" xmlns:ns2="9f444e88-d6af-47f2-9ade-37d041719012" targetNamespace="http://schemas.microsoft.com/office/2006/metadata/properties" ma:root="true" ma:fieldsID="1488c9a14df5e3cb1d0718132a64fafd" ns2:_="">
    <xsd:import namespace="9f444e88-d6af-47f2-9ade-37d041719012"/>
    <xsd:element name="properties">
      <xsd:complexType>
        <xsd:sequence>
          <xsd:element name="documentManagement">
            <xsd:complexType>
              <xsd:all>
                <xsd:element ref="ns2:KisaIcerik" minOccurs="0"/>
                <xsd:element ref="ns2:IsActive1" minOccurs="0"/>
                <xsd:element ref="ns2:YayinBaslamaTarihi"/>
                <xsd:element ref="ns2:YayinBitisTarihi"/>
                <xsd:element ref="ns2:_dlc_DocId" minOccurs="0"/>
                <xsd:element ref="ns2:_dlc_DocIdUrl" minOccurs="0"/>
                <xsd:element ref="ns2:_dlc_DocIdPersistId" minOccurs="0"/>
                <xsd:element ref="ns2:BaslikRenkl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KisaIcerik" ma:index="8" nillable="true" ma:displayName="KisaIcerik" ma:internalName="KisaIcerik">
      <xsd:simpleType>
        <xsd:restriction base="dms:Note">
          <xsd:maxLength value="255"/>
        </xsd:restriction>
      </xsd:simpleType>
    </xsd:element>
    <xsd:element name="IsActive1" ma:index="9" nillable="true" ma:displayName="IsActive" ma:default="1" ma:internalName="IsActive1">
      <xsd:simpleType>
        <xsd:restriction base="dms:Boolean"/>
      </xsd:simpleType>
    </xsd:element>
    <xsd:element name="YayinBaslamaTarihi" ma:index="10" ma:displayName="YayinBaslamaTarihi" ma:format="DateTime" ma:internalName="YayinBaslamaTarihi">
      <xsd:simpleType>
        <xsd:restriction base="dms:DateTime"/>
      </xsd:simpleType>
    </xsd:element>
    <xsd:element name="YayinBitisTarihi" ma:index="11" ma:displayName="YayinBitisTarihi" ma:format="DateTime" ma:internalName="YayinBitisTarihi">
      <xsd:simpleType>
        <xsd:restriction base="dms:DateTime"/>
      </xsd:simpleType>
    </xsd:element>
    <xsd:element name="_dlc_DocId" ma:index="12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3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slikRenkli" ma:index="15" nillable="true" ma:displayName="BaslikRenkli" ma:default="1" ma:internalName="BaslikRenkl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F255E-B3E2-48FA-A5B8-354FC3D36DCE}"/>
</file>

<file path=customXml/itemProps2.xml><?xml version="1.0" encoding="utf-8"?>
<ds:datastoreItem xmlns:ds="http://schemas.openxmlformats.org/officeDocument/2006/customXml" ds:itemID="{FFC205EE-4E5E-4DCC-BADE-4CDBEE3623DC}"/>
</file>

<file path=customXml/itemProps3.xml><?xml version="1.0" encoding="utf-8"?>
<ds:datastoreItem xmlns:ds="http://schemas.openxmlformats.org/officeDocument/2006/customXml" ds:itemID="{EE79A71A-0BFA-4EA8-A960-E1A69E856FB7}"/>
</file>

<file path=customXml/itemProps4.xml><?xml version="1.0" encoding="utf-8"?>
<ds:datastoreItem xmlns:ds="http://schemas.openxmlformats.org/officeDocument/2006/customXml" ds:itemID="{B82F4064-AEB9-4E4D-B82C-BE6F0D342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kWe GES Projelerinin Yetki Devri</dc:title>
  <dc:subject/>
  <dc:creator>Kaan BAYRAM</dc:creator>
  <cp:keywords/>
  <dc:description/>
  <cp:lastModifiedBy>Kaan BAYRAM</cp:lastModifiedBy>
  <cp:revision>5</cp:revision>
  <dcterms:created xsi:type="dcterms:W3CDTF">2014-08-18T07:08:00Z</dcterms:created>
  <dcterms:modified xsi:type="dcterms:W3CDTF">2014-08-18T07:22:00Z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0x010100FD8C90D214E2E24EAAC7D5A6D8FEEF850059913392917E2146AA2A7660F737BDC2</vt:lpwstr>
  </property>
  <property fmtid="{D5CDD505-2E9C-101B-9397-08002B2CF9AE}" pid="3" name="_dlc_DocIdItemGuid">
    <vt:lpwstr>432c3b92-69a6-45a0-87dd-bbb383ba721e</vt:lpwstr>
  </property>
</Properties>
</file>