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A43E" w14:textId="457F713B" w:rsidR="00D6700B" w:rsidRPr="00536DDE" w:rsidRDefault="006D2BEB" w:rsidP="00FB29FA">
      <w:pPr>
        <w:pStyle w:val="Altyaz"/>
        <w:rPr>
          <w:rFonts w:cs="Times New Roman"/>
          <w:sz w:val="24"/>
          <w:szCs w:val="24"/>
        </w:rPr>
      </w:pPr>
      <w:r>
        <w:rPr>
          <w:rFonts w:cs="Times New Roman"/>
          <w:sz w:val="24"/>
          <w:szCs w:val="24"/>
        </w:rPr>
        <w:t xml:space="preserve"> </w:t>
      </w:r>
    </w:p>
    <w:p w14:paraId="1B49AB41"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rFonts w:cs="Times New Roman"/>
          <w:b/>
          <w:sz w:val="24"/>
          <w:szCs w:val="24"/>
        </w:rPr>
      </w:pPr>
    </w:p>
    <w:p w14:paraId="743B9016" w14:textId="77777777" w:rsidR="00D6700B" w:rsidRPr="00536DDE" w:rsidRDefault="00D6700B" w:rsidP="009B45E8">
      <w:pPr>
        <w:widowControl w:val="0"/>
        <w:pBdr>
          <w:top w:val="thinThickSmallGap" w:sz="24" w:space="0" w:color="auto"/>
          <w:left w:val="thinThickSmallGap" w:sz="24" w:space="4" w:color="auto"/>
          <w:bottom w:val="thickThinSmallGap" w:sz="24" w:space="30" w:color="auto"/>
          <w:right w:val="thickThinSmallGap" w:sz="24" w:space="4" w:color="auto"/>
        </w:pBdr>
        <w:spacing w:after="0" w:line="240" w:lineRule="auto"/>
        <w:jc w:val="center"/>
        <w:rPr>
          <w:rFonts w:cs="Times New Roman"/>
          <w:b/>
          <w:sz w:val="24"/>
          <w:szCs w:val="24"/>
        </w:rPr>
      </w:pPr>
      <w:r w:rsidRPr="00536DDE">
        <w:rPr>
          <w:rFonts w:cs="Times New Roman"/>
          <w:b/>
          <w:sz w:val="24"/>
          <w:szCs w:val="24"/>
        </w:rPr>
        <w:t>TÜRKİYE ELEKTRİK DAĞITIM A.Ş.</w:t>
      </w:r>
    </w:p>
    <w:p w14:paraId="2C139407" w14:textId="24B07870" w:rsidR="00D6700B" w:rsidRPr="00536DDE" w:rsidRDefault="00D6700B" w:rsidP="009B45E8">
      <w:pPr>
        <w:widowControl w:val="0"/>
        <w:pBdr>
          <w:top w:val="thinThickSmallGap" w:sz="24" w:space="0" w:color="auto"/>
          <w:left w:val="thinThickSmallGap" w:sz="24" w:space="4" w:color="auto"/>
          <w:bottom w:val="thickThinSmallGap" w:sz="24" w:space="30" w:color="auto"/>
          <w:right w:val="thickThinSmallGap" w:sz="24" w:space="4" w:color="auto"/>
        </w:pBdr>
        <w:spacing w:after="0" w:line="240" w:lineRule="auto"/>
        <w:jc w:val="center"/>
        <w:rPr>
          <w:rFonts w:cs="Times New Roman"/>
          <w:b/>
          <w:sz w:val="24"/>
          <w:szCs w:val="24"/>
        </w:rPr>
      </w:pPr>
      <w:r w:rsidRPr="00536DDE">
        <w:rPr>
          <w:rFonts w:cs="Times New Roman"/>
          <w:b/>
          <w:sz w:val="24"/>
          <w:szCs w:val="24"/>
        </w:rPr>
        <w:t>STRATEJİ GELİŞTİRME DAİRE</w:t>
      </w:r>
      <w:r w:rsidR="009B45E8" w:rsidRPr="00536DDE">
        <w:rPr>
          <w:rFonts w:cs="Times New Roman"/>
          <w:b/>
          <w:sz w:val="24"/>
          <w:szCs w:val="24"/>
        </w:rPr>
        <w:t>Sİ</w:t>
      </w:r>
      <w:r w:rsidRPr="00536DDE">
        <w:rPr>
          <w:rFonts w:cs="Times New Roman"/>
          <w:b/>
          <w:sz w:val="24"/>
          <w:szCs w:val="24"/>
        </w:rPr>
        <w:t xml:space="preserve"> BAŞKANLIĞI</w:t>
      </w:r>
    </w:p>
    <w:p w14:paraId="0622AA16"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rFonts w:cs="Times New Roman"/>
          <w:sz w:val="24"/>
          <w:szCs w:val="24"/>
        </w:rPr>
      </w:pPr>
    </w:p>
    <w:p w14:paraId="7AE3C3CA"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rFonts w:cs="Times New Roman"/>
          <w:sz w:val="24"/>
          <w:szCs w:val="24"/>
        </w:rPr>
      </w:pPr>
    </w:p>
    <w:p w14:paraId="0EDB0643"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7028"/>
        </w:tabs>
        <w:rPr>
          <w:rFonts w:cs="Times New Roman"/>
          <w:sz w:val="24"/>
          <w:szCs w:val="24"/>
        </w:rPr>
      </w:pPr>
    </w:p>
    <w:p w14:paraId="038BDEC8" w14:textId="6B240275"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24"/>
          <w:szCs w:val="24"/>
        </w:rPr>
      </w:pPr>
    </w:p>
    <w:p w14:paraId="5F7F2F26" w14:textId="16B4FFFF" w:rsidR="00845588" w:rsidRPr="00536DDE"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24"/>
          <w:szCs w:val="24"/>
        </w:rPr>
      </w:pPr>
    </w:p>
    <w:p w14:paraId="38CDA491" w14:textId="77777777" w:rsidR="00845588" w:rsidRPr="00536DDE"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24"/>
          <w:szCs w:val="24"/>
        </w:rPr>
      </w:pPr>
    </w:p>
    <w:p w14:paraId="65234624" w14:textId="2F48102B" w:rsidR="00F10463" w:rsidRPr="00536DDE" w:rsidRDefault="006F7094" w:rsidP="009B45E8">
      <w:pPr>
        <w:widowControl w:val="0"/>
        <w:pBdr>
          <w:top w:val="thinThickSmallGap" w:sz="24" w:space="0" w:color="auto"/>
          <w:left w:val="thinThickSmallGap" w:sz="24" w:space="4" w:color="auto"/>
          <w:bottom w:val="thickThinSmallGap" w:sz="24" w:space="30" w:color="auto"/>
          <w:right w:val="thickThinSmallGap" w:sz="24" w:space="4" w:color="auto"/>
        </w:pBdr>
        <w:spacing w:line="276" w:lineRule="auto"/>
        <w:jc w:val="center"/>
        <w:rPr>
          <w:rFonts w:cs="Times New Roman"/>
          <w:b/>
          <w:sz w:val="24"/>
          <w:szCs w:val="24"/>
        </w:rPr>
      </w:pPr>
      <w:bookmarkStart w:id="0" w:name="_Hlk193466077"/>
      <w:r>
        <w:rPr>
          <w:rFonts w:cs="Times New Roman"/>
          <w:b/>
          <w:sz w:val="24"/>
          <w:szCs w:val="24"/>
        </w:rPr>
        <w:t>(</w:t>
      </w:r>
      <w:r w:rsidR="00037C16">
        <w:rPr>
          <w:rFonts w:cs="Times New Roman"/>
          <w:b/>
          <w:sz w:val="24"/>
          <w:szCs w:val="24"/>
        </w:rPr>
        <w:t>TASLAK</w:t>
      </w:r>
      <w:r>
        <w:rPr>
          <w:rFonts w:cs="Times New Roman"/>
          <w:b/>
          <w:sz w:val="24"/>
          <w:szCs w:val="24"/>
        </w:rPr>
        <w:t>)</w:t>
      </w:r>
      <w:r w:rsidR="00037C16">
        <w:rPr>
          <w:rFonts w:cs="Times New Roman"/>
          <w:b/>
          <w:sz w:val="24"/>
          <w:szCs w:val="24"/>
        </w:rPr>
        <w:t xml:space="preserve"> </w:t>
      </w:r>
      <w:r w:rsidR="00B8425F" w:rsidRPr="00536DDE">
        <w:rPr>
          <w:rFonts w:cs="Times New Roman"/>
          <w:b/>
          <w:sz w:val="24"/>
          <w:szCs w:val="24"/>
        </w:rPr>
        <w:t>ÖLÇÜM SİSTEM</w:t>
      </w:r>
      <w:r w:rsidR="00F10463" w:rsidRPr="00536DDE">
        <w:rPr>
          <w:rFonts w:cs="Times New Roman"/>
          <w:b/>
          <w:sz w:val="24"/>
          <w:szCs w:val="24"/>
        </w:rPr>
        <w:t>LER</w:t>
      </w:r>
      <w:r w:rsidR="00B8425F" w:rsidRPr="00536DDE">
        <w:rPr>
          <w:rFonts w:cs="Times New Roman"/>
          <w:b/>
          <w:sz w:val="24"/>
          <w:szCs w:val="24"/>
        </w:rPr>
        <w:t>İ</w:t>
      </w:r>
    </w:p>
    <w:p w14:paraId="27EE591A" w14:textId="645228B3" w:rsidR="00D6700B" w:rsidRPr="00536DDE" w:rsidRDefault="00B8425F" w:rsidP="009B45E8">
      <w:pPr>
        <w:widowControl w:val="0"/>
        <w:pBdr>
          <w:top w:val="thinThickSmallGap" w:sz="24" w:space="0" w:color="auto"/>
          <w:left w:val="thinThickSmallGap" w:sz="24" w:space="4" w:color="auto"/>
          <w:bottom w:val="thickThinSmallGap" w:sz="24" w:space="30" w:color="auto"/>
          <w:right w:val="thickThinSmallGap" w:sz="24" w:space="4" w:color="auto"/>
        </w:pBdr>
        <w:spacing w:line="276" w:lineRule="auto"/>
        <w:jc w:val="center"/>
        <w:rPr>
          <w:rFonts w:cs="Times New Roman"/>
          <w:b/>
          <w:sz w:val="24"/>
          <w:szCs w:val="24"/>
        </w:rPr>
      </w:pPr>
      <w:r w:rsidRPr="00536DDE">
        <w:rPr>
          <w:rFonts w:cs="Times New Roman"/>
          <w:b/>
          <w:sz w:val="24"/>
          <w:szCs w:val="24"/>
        </w:rPr>
        <w:t xml:space="preserve"> BİRLİKTE ÇALIŞABİLİRLİK TEKNİK K</w:t>
      </w:r>
      <w:r w:rsidR="006C7797">
        <w:rPr>
          <w:rFonts w:cs="Times New Roman"/>
          <w:b/>
          <w:sz w:val="24"/>
          <w:szCs w:val="24"/>
        </w:rPr>
        <w:t>I</w:t>
      </w:r>
      <w:r w:rsidRPr="00536DDE">
        <w:rPr>
          <w:rFonts w:cs="Times New Roman"/>
          <w:b/>
          <w:sz w:val="24"/>
          <w:szCs w:val="24"/>
        </w:rPr>
        <w:t>LAVUZU</w:t>
      </w:r>
      <w:r w:rsidR="00D6700B" w:rsidRPr="00536DDE">
        <w:rPr>
          <w:rFonts w:cs="Times New Roman"/>
          <w:b/>
          <w:sz w:val="24"/>
          <w:szCs w:val="24"/>
        </w:rPr>
        <w:t xml:space="preserve"> </w:t>
      </w:r>
    </w:p>
    <w:bookmarkEnd w:id="0"/>
    <w:p w14:paraId="7DDD07FE"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6706"/>
        </w:tabs>
        <w:rPr>
          <w:rFonts w:cs="Times New Roman"/>
          <w:sz w:val="24"/>
          <w:szCs w:val="24"/>
        </w:rPr>
      </w:pPr>
      <w:r w:rsidRPr="00536DDE">
        <w:rPr>
          <w:rFonts w:cs="Times New Roman"/>
          <w:sz w:val="24"/>
          <w:szCs w:val="24"/>
        </w:rPr>
        <w:tab/>
      </w:r>
    </w:p>
    <w:p w14:paraId="23889B67"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rFonts w:cs="Times New Roman"/>
          <w:sz w:val="24"/>
          <w:szCs w:val="24"/>
        </w:rPr>
      </w:pPr>
    </w:p>
    <w:p w14:paraId="4ABE8945" w14:textId="77777777"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rFonts w:cs="Times New Roman"/>
          <w:sz w:val="24"/>
          <w:szCs w:val="24"/>
        </w:rPr>
      </w:pPr>
    </w:p>
    <w:p w14:paraId="35A11C56" w14:textId="73479E79"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rFonts w:cs="Times New Roman"/>
          <w:sz w:val="24"/>
          <w:szCs w:val="24"/>
        </w:rPr>
      </w:pPr>
    </w:p>
    <w:p w14:paraId="1D976E76" w14:textId="77777777" w:rsidR="00845588" w:rsidRPr="00536DDE"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rFonts w:cs="Times New Roman"/>
          <w:sz w:val="24"/>
          <w:szCs w:val="24"/>
        </w:rPr>
      </w:pPr>
    </w:p>
    <w:p w14:paraId="36971CD2" w14:textId="0372BFCC" w:rsidR="00D6700B" w:rsidRPr="00536DDE"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ind w:firstLine="284"/>
        <w:rPr>
          <w:rFonts w:cs="Times New Roman"/>
          <w:sz w:val="24"/>
          <w:szCs w:val="24"/>
        </w:rPr>
      </w:pPr>
    </w:p>
    <w:p w14:paraId="643495ED" w14:textId="77777777" w:rsidR="009B45E8" w:rsidRPr="00536DDE" w:rsidRDefault="009B45E8" w:rsidP="00D6700B">
      <w:pPr>
        <w:widowControl w:val="0"/>
        <w:pBdr>
          <w:top w:val="thinThickSmallGap" w:sz="24" w:space="0" w:color="auto"/>
          <w:left w:val="thinThickSmallGap" w:sz="24" w:space="4" w:color="auto"/>
          <w:bottom w:val="thickThinSmallGap" w:sz="24" w:space="30" w:color="auto"/>
          <w:right w:val="thickThinSmallGap" w:sz="24" w:space="4" w:color="auto"/>
        </w:pBdr>
        <w:ind w:firstLine="284"/>
        <w:rPr>
          <w:rFonts w:cs="Times New Roman"/>
          <w:sz w:val="24"/>
          <w:szCs w:val="24"/>
        </w:rPr>
      </w:pPr>
    </w:p>
    <w:p w14:paraId="3F1E8B0B" w14:textId="77777777" w:rsidR="00D45A5C" w:rsidRPr="00536DDE" w:rsidRDefault="00D45A5C"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sz w:val="24"/>
          <w:szCs w:val="24"/>
        </w:rPr>
      </w:pPr>
    </w:p>
    <w:p w14:paraId="633F1E46" w14:textId="77BFF79C" w:rsidR="004606B8" w:rsidRPr="00536DDE" w:rsidRDefault="004606B8"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sz w:val="24"/>
          <w:szCs w:val="24"/>
        </w:rPr>
      </w:pPr>
    </w:p>
    <w:p w14:paraId="7543D195" w14:textId="015AC49B" w:rsidR="004C1F5F" w:rsidRPr="00536DDE" w:rsidRDefault="004C1F5F"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sz w:val="24"/>
          <w:szCs w:val="24"/>
        </w:rPr>
      </w:pPr>
    </w:p>
    <w:p w14:paraId="12352F20" w14:textId="77777777" w:rsidR="009B45E8" w:rsidRPr="00536DDE" w:rsidRDefault="009B45E8"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sz w:val="24"/>
          <w:szCs w:val="24"/>
        </w:rPr>
      </w:pPr>
    </w:p>
    <w:p w14:paraId="26A41F8A" w14:textId="77777777" w:rsidR="009B45E8" w:rsidRPr="00536DDE" w:rsidRDefault="009B45E8"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sz w:val="24"/>
          <w:szCs w:val="24"/>
        </w:rPr>
      </w:pPr>
    </w:p>
    <w:p w14:paraId="26767A95" w14:textId="2D76850A" w:rsidR="00D6700B" w:rsidRPr="00536DDE" w:rsidRDefault="00904F7F" w:rsidP="009B45E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line="276" w:lineRule="auto"/>
        <w:jc w:val="center"/>
        <w:rPr>
          <w:rFonts w:cs="Times New Roman"/>
          <w:sz w:val="24"/>
          <w:szCs w:val="24"/>
        </w:rPr>
      </w:pPr>
      <w:r w:rsidRPr="00536DDE">
        <w:rPr>
          <w:rFonts w:cs="Times New Roman"/>
          <w:sz w:val="24"/>
          <w:szCs w:val="24"/>
        </w:rPr>
        <w:t>Haziran</w:t>
      </w:r>
      <w:r w:rsidR="00D6700B" w:rsidRPr="00536DDE">
        <w:rPr>
          <w:rFonts w:cs="Times New Roman"/>
          <w:sz w:val="24"/>
          <w:szCs w:val="24"/>
        </w:rPr>
        <w:t xml:space="preserve"> 202</w:t>
      </w:r>
      <w:r w:rsidRPr="00536DDE">
        <w:rPr>
          <w:rFonts w:cs="Times New Roman"/>
          <w:sz w:val="24"/>
          <w:szCs w:val="24"/>
        </w:rPr>
        <w:t>5</w:t>
      </w:r>
    </w:p>
    <w:p w14:paraId="2A496718" w14:textId="48F229BC" w:rsidR="00D6700B" w:rsidRPr="00536DDE" w:rsidRDefault="00D6700B" w:rsidP="009B45E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line="276" w:lineRule="auto"/>
        <w:jc w:val="center"/>
        <w:rPr>
          <w:rFonts w:eastAsia="Times New Roman" w:cs="Times New Roman"/>
          <w:sz w:val="24"/>
          <w:szCs w:val="24"/>
          <w:lang w:eastAsia="tr-TR"/>
        </w:rPr>
      </w:pPr>
      <w:r w:rsidRPr="00536DDE">
        <w:rPr>
          <w:rFonts w:cs="Times New Roman"/>
          <w:sz w:val="24"/>
          <w:szCs w:val="24"/>
        </w:rPr>
        <w:t xml:space="preserve"> </w:t>
      </w:r>
    </w:p>
    <w:p w14:paraId="731AD039" w14:textId="77777777" w:rsidR="004C1F5F" w:rsidRPr="00536DDE" w:rsidRDefault="004C1F5F" w:rsidP="0089250F">
      <w:pPr>
        <w:spacing w:line="240" w:lineRule="auto"/>
        <w:jc w:val="center"/>
        <w:rPr>
          <w:rFonts w:cs="Times New Roman"/>
          <w:b/>
          <w:sz w:val="24"/>
          <w:szCs w:val="24"/>
        </w:rPr>
        <w:sectPr w:rsidR="004C1F5F" w:rsidRPr="00536DDE" w:rsidSect="00F326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933" w:gutter="0"/>
          <w:cols w:space="708"/>
          <w:docGrid w:linePitch="326"/>
        </w:sectPr>
      </w:pPr>
    </w:p>
    <w:p w14:paraId="23D2373D" w14:textId="77777777" w:rsidR="00845588" w:rsidRPr="00536DDE" w:rsidRDefault="00845588" w:rsidP="0089250F">
      <w:pPr>
        <w:spacing w:line="240" w:lineRule="auto"/>
        <w:jc w:val="center"/>
        <w:rPr>
          <w:rFonts w:cs="Times New Roman"/>
          <w:b/>
          <w:sz w:val="24"/>
          <w:szCs w:val="24"/>
        </w:rPr>
        <w:sectPr w:rsidR="00845588" w:rsidRPr="00536DDE" w:rsidSect="00F3264D">
          <w:footerReference w:type="default" r:id="rId14"/>
          <w:type w:val="continuous"/>
          <w:pgSz w:w="11906" w:h="16838"/>
          <w:pgMar w:top="1417" w:right="1417" w:bottom="1417" w:left="1417" w:header="709" w:footer="933" w:gutter="0"/>
          <w:cols w:space="708"/>
          <w:docGrid w:linePitch="326"/>
        </w:sectPr>
      </w:pPr>
    </w:p>
    <w:p w14:paraId="1BBACAE5" w14:textId="550B2086" w:rsidR="0033714B" w:rsidRDefault="00B8425F" w:rsidP="0089250F">
      <w:pPr>
        <w:spacing w:line="240" w:lineRule="auto"/>
        <w:jc w:val="center"/>
        <w:rPr>
          <w:rFonts w:cs="Times New Roman"/>
          <w:b/>
          <w:sz w:val="24"/>
          <w:szCs w:val="24"/>
        </w:rPr>
      </w:pPr>
      <w:r w:rsidRPr="00536DDE">
        <w:rPr>
          <w:rFonts w:cs="Times New Roman"/>
          <w:b/>
          <w:sz w:val="24"/>
          <w:szCs w:val="24"/>
        </w:rPr>
        <w:lastRenderedPageBreak/>
        <w:t>ÖLÇÜM SİSTEM</w:t>
      </w:r>
      <w:r w:rsidR="00D119DD" w:rsidRPr="00536DDE">
        <w:rPr>
          <w:rFonts w:cs="Times New Roman"/>
          <w:b/>
          <w:sz w:val="24"/>
          <w:szCs w:val="24"/>
        </w:rPr>
        <w:t>LER</w:t>
      </w:r>
      <w:r w:rsidRPr="00536DDE">
        <w:rPr>
          <w:rFonts w:cs="Times New Roman"/>
          <w:b/>
          <w:sz w:val="24"/>
          <w:szCs w:val="24"/>
        </w:rPr>
        <w:t>İ BİRLİKTE ÇALIŞABİLİRLİK TEKNİK K</w:t>
      </w:r>
      <w:r w:rsidR="00F909FD">
        <w:rPr>
          <w:rFonts w:cs="Times New Roman"/>
          <w:b/>
          <w:sz w:val="24"/>
          <w:szCs w:val="24"/>
        </w:rPr>
        <w:t>I</w:t>
      </w:r>
      <w:r w:rsidRPr="00536DDE">
        <w:rPr>
          <w:rFonts w:cs="Times New Roman"/>
          <w:b/>
          <w:sz w:val="24"/>
          <w:szCs w:val="24"/>
        </w:rPr>
        <w:t xml:space="preserve">LAVUZU </w:t>
      </w:r>
    </w:p>
    <w:p w14:paraId="3826115E" w14:textId="77777777" w:rsidR="00B54E17" w:rsidRPr="00536DDE" w:rsidRDefault="00B54E17" w:rsidP="0089250F">
      <w:pPr>
        <w:spacing w:line="240" w:lineRule="auto"/>
        <w:jc w:val="center"/>
        <w:rPr>
          <w:rFonts w:cs="Times New Roman"/>
          <w:b/>
          <w:sz w:val="24"/>
          <w:szCs w:val="24"/>
        </w:rPr>
      </w:pPr>
    </w:p>
    <w:p w14:paraId="68067820" w14:textId="2D186310" w:rsidR="00337C01" w:rsidRPr="003F2D22" w:rsidRDefault="003F2D22" w:rsidP="003F2D22">
      <w:pPr>
        <w:spacing w:after="0" w:line="240" w:lineRule="auto"/>
        <w:rPr>
          <w:rFonts w:cs="Times New Roman"/>
          <w:b/>
          <w:sz w:val="24"/>
          <w:szCs w:val="24"/>
        </w:rPr>
      </w:pPr>
      <w:r w:rsidRPr="003F2D22">
        <w:rPr>
          <w:rFonts w:cs="Times New Roman"/>
          <w:b/>
          <w:sz w:val="24"/>
          <w:szCs w:val="24"/>
        </w:rPr>
        <w:t>1-</w:t>
      </w:r>
      <w:r w:rsidR="00D77442" w:rsidRPr="003F2D22">
        <w:rPr>
          <w:rFonts w:cs="Times New Roman"/>
          <w:b/>
          <w:sz w:val="24"/>
          <w:szCs w:val="24"/>
        </w:rPr>
        <w:t>Konu</w:t>
      </w:r>
      <w:r w:rsidR="001156F9" w:rsidRPr="003F2D22">
        <w:rPr>
          <w:rFonts w:cs="Times New Roman"/>
          <w:b/>
          <w:sz w:val="24"/>
          <w:szCs w:val="24"/>
        </w:rPr>
        <w:t xml:space="preserve"> ve Kapsam</w:t>
      </w:r>
    </w:p>
    <w:p w14:paraId="559837AF" w14:textId="77777777" w:rsidR="00CC057A" w:rsidRPr="00536DDE" w:rsidRDefault="00CC057A" w:rsidP="0089250F">
      <w:pPr>
        <w:spacing w:after="0" w:line="240" w:lineRule="auto"/>
        <w:rPr>
          <w:rFonts w:cs="Times New Roman"/>
          <w:b/>
          <w:sz w:val="24"/>
          <w:szCs w:val="24"/>
        </w:rPr>
      </w:pPr>
    </w:p>
    <w:p w14:paraId="5B3B41A9" w14:textId="24FB08A1" w:rsidR="00337C01" w:rsidRPr="00536DDE" w:rsidRDefault="00A97A05" w:rsidP="0089250F">
      <w:pPr>
        <w:spacing w:line="240" w:lineRule="auto"/>
        <w:rPr>
          <w:rFonts w:cs="Times New Roman"/>
          <w:b/>
          <w:sz w:val="24"/>
          <w:szCs w:val="24"/>
        </w:rPr>
      </w:pPr>
      <w:r w:rsidRPr="00536DDE">
        <w:rPr>
          <w:rFonts w:cs="Times New Roman"/>
          <w:sz w:val="24"/>
          <w:szCs w:val="24"/>
        </w:rPr>
        <w:t>28</w:t>
      </w:r>
      <w:r w:rsidR="004C1260" w:rsidRPr="00536DDE">
        <w:rPr>
          <w:rFonts w:cs="Times New Roman"/>
          <w:sz w:val="24"/>
          <w:szCs w:val="24"/>
        </w:rPr>
        <w:t>/</w:t>
      </w:r>
      <w:r w:rsidRPr="00536DDE">
        <w:rPr>
          <w:rFonts w:cs="Times New Roman"/>
          <w:sz w:val="24"/>
          <w:szCs w:val="24"/>
        </w:rPr>
        <w:t>12</w:t>
      </w:r>
      <w:r w:rsidR="004C1260" w:rsidRPr="00536DDE">
        <w:rPr>
          <w:rFonts w:cs="Times New Roman"/>
          <w:sz w:val="24"/>
          <w:szCs w:val="24"/>
        </w:rPr>
        <w:t>/</w:t>
      </w:r>
      <w:r w:rsidRPr="00536DDE">
        <w:rPr>
          <w:rFonts w:cs="Times New Roman"/>
          <w:sz w:val="24"/>
          <w:szCs w:val="24"/>
        </w:rPr>
        <w:t>2023 tarih</w:t>
      </w:r>
      <w:r w:rsidR="003A67E4" w:rsidRPr="00536DDE">
        <w:rPr>
          <w:rFonts w:cs="Times New Roman"/>
          <w:sz w:val="24"/>
          <w:szCs w:val="24"/>
        </w:rPr>
        <w:t>li</w:t>
      </w:r>
      <w:r w:rsidRPr="00536DDE">
        <w:rPr>
          <w:rFonts w:cs="Times New Roman"/>
          <w:sz w:val="24"/>
          <w:szCs w:val="24"/>
        </w:rPr>
        <w:t xml:space="preserve"> ve 32413 sayılı Resmî </w:t>
      </w:r>
      <w:proofErr w:type="spellStart"/>
      <w:r w:rsidRPr="00536DDE">
        <w:rPr>
          <w:rFonts w:cs="Times New Roman"/>
          <w:sz w:val="24"/>
          <w:szCs w:val="24"/>
        </w:rPr>
        <w:t>Gazete</w:t>
      </w:r>
      <w:r w:rsidR="004C1260" w:rsidRPr="00536DDE">
        <w:rPr>
          <w:rFonts w:cs="Times New Roman"/>
          <w:sz w:val="24"/>
          <w:szCs w:val="24"/>
        </w:rPr>
        <w:t>’</w:t>
      </w:r>
      <w:r w:rsidRPr="00536DDE">
        <w:rPr>
          <w:rFonts w:cs="Times New Roman"/>
          <w:sz w:val="24"/>
          <w:szCs w:val="24"/>
        </w:rPr>
        <w:t>de</w:t>
      </w:r>
      <w:proofErr w:type="spellEnd"/>
      <w:r w:rsidRPr="00536DDE">
        <w:rPr>
          <w:rFonts w:cs="Times New Roman"/>
          <w:sz w:val="24"/>
          <w:szCs w:val="24"/>
        </w:rPr>
        <w:t xml:space="preserve"> yayınlanmış olan Elektrik Piyasası Ölçüm Sistemleri </w:t>
      </w:r>
      <w:r w:rsidR="00943C73" w:rsidRPr="00536DDE">
        <w:rPr>
          <w:rFonts w:cs="Times New Roman"/>
          <w:sz w:val="24"/>
          <w:szCs w:val="24"/>
        </w:rPr>
        <w:t xml:space="preserve">Yönetmeliğinde </w:t>
      </w:r>
      <w:r w:rsidR="00337C01" w:rsidRPr="00536DDE">
        <w:rPr>
          <w:rFonts w:cs="Times New Roman"/>
          <w:sz w:val="24"/>
          <w:szCs w:val="24"/>
        </w:rPr>
        <w:t>yer alan</w:t>
      </w:r>
      <w:r w:rsidR="00D62318" w:rsidRPr="00536DDE">
        <w:rPr>
          <w:rFonts w:cs="Times New Roman"/>
          <w:sz w:val="24"/>
          <w:szCs w:val="24"/>
        </w:rPr>
        <w:t xml:space="preserve"> </w:t>
      </w:r>
      <w:r w:rsidR="00056FC6" w:rsidRPr="00536DDE">
        <w:rPr>
          <w:rFonts w:cs="Times New Roman"/>
          <w:sz w:val="24"/>
          <w:szCs w:val="24"/>
        </w:rPr>
        <w:t xml:space="preserve">ve </w:t>
      </w:r>
      <w:r w:rsidR="00943C73" w:rsidRPr="00536DDE">
        <w:rPr>
          <w:rFonts w:cs="Times New Roman"/>
          <w:bCs/>
          <w:sz w:val="24"/>
          <w:szCs w:val="24"/>
        </w:rPr>
        <w:t>Milli Akıllı Sayaç Sistemi</w:t>
      </w:r>
      <w:r w:rsidR="00943C73" w:rsidRPr="00536DDE">
        <w:rPr>
          <w:rFonts w:cs="Times New Roman"/>
          <w:sz w:val="24"/>
          <w:szCs w:val="24"/>
        </w:rPr>
        <w:t xml:space="preserve"> kapsamındaki farklı marka; sayaç, modem, merkezi haberleşme yazılımı ve veri yoğunlaştırıcı birimlerinin birlikte çalışabilirlik test prosedürlerinin belirlenmesi </w:t>
      </w:r>
      <w:r w:rsidR="00056FC6" w:rsidRPr="00536DDE">
        <w:rPr>
          <w:rFonts w:cs="Times New Roman"/>
          <w:sz w:val="24"/>
          <w:szCs w:val="24"/>
        </w:rPr>
        <w:t>ve uygun</w:t>
      </w:r>
      <w:r w:rsidR="00337C01" w:rsidRPr="00536DDE">
        <w:rPr>
          <w:rFonts w:cs="Times New Roman"/>
          <w:sz w:val="24"/>
          <w:szCs w:val="24"/>
        </w:rPr>
        <w:t xml:space="preserve"> olanların </w:t>
      </w:r>
      <w:r w:rsidR="00087EBB" w:rsidRPr="00536DDE">
        <w:rPr>
          <w:rFonts w:cs="Times New Roman"/>
          <w:sz w:val="24"/>
          <w:szCs w:val="24"/>
        </w:rPr>
        <w:t xml:space="preserve">TEDAŞ internet sayfasında </w:t>
      </w:r>
      <w:r w:rsidR="006E1B93" w:rsidRPr="00536DDE">
        <w:rPr>
          <w:rFonts w:cs="Times New Roman"/>
          <w:sz w:val="24"/>
          <w:szCs w:val="24"/>
        </w:rPr>
        <w:t xml:space="preserve">ve/veya uygun platformda </w:t>
      </w:r>
      <w:r w:rsidR="00337C01" w:rsidRPr="00536DDE">
        <w:rPr>
          <w:rFonts w:cs="Times New Roman"/>
          <w:sz w:val="24"/>
          <w:szCs w:val="24"/>
        </w:rPr>
        <w:t>yayı</w:t>
      </w:r>
      <w:r w:rsidR="00A02444" w:rsidRPr="00536DDE">
        <w:rPr>
          <w:rFonts w:cs="Times New Roman"/>
          <w:sz w:val="24"/>
          <w:szCs w:val="24"/>
        </w:rPr>
        <w:t>m</w:t>
      </w:r>
      <w:r w:rsidR="00337C01" w:rsidRPr="00536DDE">
        <w:rPr>
          <w:rFonts w:cs="Times New Roman"/>
          <w:sz w:val="24"/>
          <w:szCs w:val="24"/>
        </w:rPr>
        <w:t xml:space="preserve">lanması amacıyla kullanılacak </w:t>
      </w:r>
      <w:r w:rsidR="00943C73" w:rsidRPr="00536DDE">
        <w:rPr>
          <w:rFonts w:cs="Times New Roman"/>
          <w:sz w:val="24"/>
          <w:szCs w:val="24"/>
        </w:rPr>
        <w:t>Teknik Kılavuzun</w:t>
      </w:r>
      <w:r w:rsidR="00337C01" w:rsidRPr="00536DDE">
        <w:rPr>
          <w:rFonts w:cs="Times New Roman"/>
          <w:sz w:val="24"/>
          <w:szCs w:val="24"/>
        </w:rPr>
        <w:t xml:space="preserve"> belirlenmesidir.</w:t>
      </w:r>
      <w:r w:rsidR="00087EBB" w:rsidRPr="00536DDE">
        <w:rPr>
          <w:rFonts w:cs="Times New Roman"/>
          <w:sz w:val="24"/>
          <w:szCs w:val="24"/>
        </w:rPr>
        <w:t xml:space="preserve"> </w:t>
      </w:r>
    </w:p>
    <w:p w14:paraId="01E8D430" w14:textId="16262A64" w:rsidR="00337C01" w:rsidRPr="00536DDE" w:rsidRDefault="00337C01" w:rsidP="0089250F">
      <w:pPr>
        <w:spacing w:line="240" w:lineRule="auto"/>
        <w:rPr>
          <w:rFonts w:cs="Times New Roman"/>
          <w:sz w:val="24"/>
          <w:szCs w:val="24"/>
        </w:rPr>
      </w:pPr>
      <w:r w:rsidRPr="00536DDE">
        <w:rPr>
          <w:rFonts w:cs="Times New Roman"/>
          <w:sz w:val="24"/>
          <w:szCs w:val="24"/>
        </w:rPr>
        <w:t xml:space="preserve">Bu </w:t>
      </w:r>
      <w:r w:rsidR="001156F9" w:rsidRPr="00536DDE">
        <w:rPr>
          <w:rFonts w:cs="Times New Roman"/>
          <w:sz w:val="24"/>
          <w:szCs w:val="24"/>
        </w:rPr>
        <w:t>Teknik Kılavuz</w:t>
      </w:r>
      <w:r w:rsidRPr="00536DDE">
        <w:rPr>
          <w:rFonts w:cs="Times New Roman"/>
          <w:sz w:val="24"/>
          <w:szCs w:val="24"/>
        </w:rPr>
        <w:t xml:space="preserve">, </w:t>
      </w:r>
      <w:r w:rsidR="00E62943" w:rsidRPr="00536DDE">
        <w:rPr>
          <w:rFonts w:cs="Times New Roman"/>
          <w:sz w:val="24"/>
          <w:szCs w:val="24"/>
        </w:rPr>
        <w:t xml:space="preserve">Elektrik Piyasası Ölçüm Sistemleri Yönetmeliği </w:t>
      </w:r>
      <w:r w:rsidRPr="00536DDE">
        <w:rPr>
          <w:rFonts w:cs="Times New Roman"/>
          <w:sz w:val="24"/>
          <w:szCs w:val="24"/>
        </w:rPr>
        <w:t xml:space="preserve">kapsamında yer alan </w:t>
      </w:r>
      <w:r w:rsidR="00056FC6" w:rsidRPr="00536DDE">
        <w:rPr>
          <w:rFonts w:cs="Times New Roman"/>
          <w:sz w:val="24"/>
          <w:szCs w:val="24"/>
        </w:rPr>
        <w:t xml:space="preserve">ve dağıtım sisteminde kullanılacak sayaç, modem, merkezi haberleşme yazılımı ve veri yoğunlaştırıcı birimlerinin birlikte çalışabilirlik </w:t>
      </w:r>
      <w:r w:rsidR="001156F9" w:rsidRPr="00536DDE">
        <w:rPr>
          <w:rFonts w:cs="Times New Roman"/>
          <w:sz w:val="24"/>
          <w:szCs w:val="24"/>
        </w:rPr>
        <w:t xml:space="preserve">test prosedürlerini </w:t>
      </w:r>
      <w:r w:rsidRPr="00536DDE">
        <w:rPr>
          <w:rFonts w:cs="Times New Roman"/>
          <w:sz w:val="24"/>
          <w:szCs w:val="24"/>
        </w:rPr>
        <w:t xml:space="preserve">kapsar. </w:t>
      </w:r>
    </w:p>
    <w:p w14:paraId="5C20F247" w14:textId="6D099592" w:rsidR="00337C01" w:rsidRDefault="003F2D22" w:rsidP="0089250F">
      <w:pPr>
        <w:spacing w:after="0" w:line="240" w:lineRule="auto"/>
        <w:rPr>
          <w:rFonts w:cs="Times New Roman"/>
          <w:b/>
          <w:sz w:val="24"/>
          <w:szCs w:val="24"/>
        </w:rPr>
      </w:pPr>
      <w:r>
        <w:rPr>
          <w:rFonts w:cs="Times New Roman"/>
          <w:b/>
          <w:sz w:val="24"/>
          <w:szCs w:val="24"/>
        </w:rPr>
        <w:t>2-</w:t>
      </w:r>
      <w:r w:rsidR="00337C01" w:rsidRPr="00536DDE">
        <w:rPr>
          <w:rFonts w:cs="Times New Roman"/>
          <w:b/>
          <w:sz w:val="24"/>
          <w:szCs w:val="24"/>
        </w:rPr>
        <w:t>Dayanak</w:t>
      </w:r>
    </w:p>
    <w:p w14:paraId="382746FF" w14:textId="77777777" w:rsidR="00CC057A" w:rsidRPr="00536DDE" w:rsidRDefault="00CC057A" w:rsidP="0089250F">
      <w:pPr>
        <w:spacing w:after="0" w:line="240" w:lineRule="auto"/>
        <w:rPr>
          <w:rFonts w:cs="Times New Roman"/>
          <w:b/>
          <w:sz w:val="24"/>
          <w:szCs w:val="24"/>
        </w:rPr>
      </w:pPr>
    </w:p>
    <w:p w14:paraId="76FB7A83" w14:textId="046CF646" w:rsidR="00C5696C" w:rsidRPr="00536DDE" w:rsidRDefault="008007B6" w:rsidP="0089250F">
      <w:pPr>
        <w:spacing w:line="240" w:lineRule="auto"/>
        <w:rPr>
          <w:rFonts w:eastAsia="ヒラギノ明朝 Pro W3" w:cs="Times New Roman"/>
          <w:sz w:val="24"/>
          <w:szCs w:val="24"/>
        </w:rPr>
      </w:pPr>
      <w:r w:rsidRPr="00536DDE">
        <w:rPr>
          <w:rFonts w:cs="Times New Roman"/>
          <w:sz w:val="24"/>
          <w:szCs w:val="24"/>
        </w:rPr>
        <w:t xml:space="preserve">28/12/2023 tarihli ve 32413 sayılı Resmî </w:t>
      </w:r>
      <w:proofErr w:type="spellStart"/>
      <w:r w:rsidRPr="00536DDE">
        <w:rPr>
          <w:rFonts w:cs="Times New Roman"/>
          <w:sz w:val="24"/>
          <w:szCs w:val="24"/>
        </w:rPr>
        <w:t>Gazete’de</w:t>
      </w:r>
      <w:proofErr w:type="spellEnd"/>
      <w:r w:rsidRPr="00536DDE">
        <w:rPr>
          <w:rFonts w:cs="Times New Roman"/>
          <w:sz w:val="24"/>
          <w:szCs w:val="24"/>
        </w:rPr>
        <w:t xml:space="preserve"> yayınlanmış olan Elektrik Piyasası Ölçüm Sistemleri Yönetmeliğinin Milli Akıllı Sayaç Sistemi bileşenleri ve temel özellikleri başlıklı  5</w:t>
      </w:r>
      <w:r w:rsidR="00C47276" w:rsidRPr="00536DDE">
        <w:rPr>
          <w:rFonts w:cs="Times New Roman"/>
          <w:sz w:val="24"/>
          <w:szCs w:val="24"/>
        </w:rPr>
        <w:t xml:space="preserve">. maddesi </w:t>
      </w:r>
      <w:r w:rsidRPr="00536DDE">
        <w:rPr>
          <w:rFonts w:cs="Times New Roman"/>
          <w:sz w:val="24"/>
          <w:szCs w:val="24"/>
        </w:rPr>
        <w:t>üçüncü</w:t>
      </w:r>
      <w:r w:rsidR="00C47276" w:rsidRPr="00536DDE">
        <w:rPr>
          <w:rFonts w:cs="Times New Roman"/>
          <w:sz w:val="24"/>
          <w:szCs w:val="24"/>
        </w:rPr>
        <w:t xml:space="preserve"> bendinde yer alan </w:t>
      </w:r>
      <w:r w:rsidR="00C47276" w:rsidRPr="00536DDE">
        <w:rPr>
          <w:rFonts w:cs="Times New Roman"/>
          <w:i/>
          <w:sz w:val="24"/>
          <w:szCs w:val="24"/>
        </w:rPr>
        <w:t>“</w:t>
      </w:r>
      <w:r w:rsidRPr="00536DDE">
        <w:rPr>
          <w:rFonts w:cs="Times New Roman"/>
          <w:i/>
          <w:sz w:val="24"/>
          <w:szCs w:val="24"/>
        </w:rPr>
        <w:t>MASS kapsamındaki farklı marka; sayaç, modem, merkezi haberleşme yazılımı ve veri yoğunlaştırıcı birimleri TEDAŞ tarafından onaylanan birlikte çalışabilirlik test prosedürlerine göre TEDAŞ ya da Türk Akreditasyon Kurumu tarafından yetkilendirilmiş test kurumları tarafından yapılan birlikte çalışabilirlik testleriyle onaylanır.</w:t>
      </w:r>
      <w:r w:rsidR="00C47276" w:rsidRPr="00536DDE">
        <w:rPr>
          <w:rFonts w:cs="Times New Roman"/>
          <w:i/>
          <w:sz w:val="24"/>
          <w:szCs w:val="24"/>
        </w:rPr>
        <w:t>”</w:t>
      </w:r>
      <w:r w:rsidR="008339E6" w:rsidRPr="008339E6">
        <w:rPr>
          <w:rFonts w:cs="Times New Roman"/>
          <w:sz w:val="24"/>
          <w:szCs w:val="24"/>
        </w:rPr>
        <w:t xml:space="preserve"> </w:t>
      </w:r>
      <w:r w:rsidR="008339E6" w:rsidRPr="00536DDE">
        <w:rPr>
          <w:rFonts w:cs="Times New Roman"/>
          <w:sz w:val="24"/>
          <w:szCs w:val="24"/>
        </w:rPr>
        <w:t>ifadesine</w:t>
      </w:r>
      <w:r w:rsidR="008339E6" w:rsidRPr="008339E6">
        <w:rPr>
          <w:rFonts w:cs="Times New Roman"/>
          <w:iCs/>
          <w:sz w:val="24"/>
          <w:szCs w:val="24"/>
        </w:rPr>
        <w:t xml:space="preserve"> ve</w:t>
      </w:r>
      <w:r w:rsidR="008339E6">
        <w:rPr>
          <w:rFonts w:cs="Times New Roman"/>
          <w:i/>
          <w:sz w:val="24"/>
          <w:szCs w:val="24"/>
        </w:rPr>
        <w:t xml:space="preserve"> </w:t>
      </w:r>
      <w:r w:rsidR="008339E6" w:rsidRPr="00FD6666">
        <w:rPr>
          <w:rFonts w:cs="Times New Roman"/>
          <w:color w:val="000000" w:themeColor="text1"/>
          <w:sz w:val="24"/>
          <w:szCs w:val="24"/>
        </w:rPr>
        <w:t xml:space="preserve">TEDAŞ tarafından yayımlanan </w:t>
      </w:r>
      <w:r w:rsidR="008339E6" w:rsidRPr="008339E6">
        <w:rPr>
          <w:rFonts w:cs="Times New Roman"/>
          <w:color w:val="000000" w:themeColor="text1"/>
          <w:sz w:val="24"/>
          <w:szCs w:val="24"/>
        </w:rPr>
        <w:t>Malzeme Uygunluk Değerlendirmesine İlişkin Usul ve Esaslar</w:t>
      </w:r>
      <w:r w:rsidR="00D62A29">
        <w:rPr>
          <w:rFonts w:cs="Times New Roman"/>
          <w:color w:val="000000" w:themeColor="text1"/>
          <w:sz w:val="24"/>
          <w:szCs w:val="24"/>
        </w:rPr>
        <w:t>a</w:t>
      </w:r>
      <w:r w:rsidR="00C47276" w:rsidRPr="00536DDE">
        <w:rPr>
          <w:rFonts w:cs="Times New Roman"/>
          <w:i/>
          <w:sz w:val="24"/>
          <w:szCs w:val="24"/>
        </w:rPr>
        <w:t xml:space="preserve"> </w:t>
      </w:r>
      <w:r w:rsidR="00C47276" w:rsidRPr="00536DDE">
        <w:rPr>
          <w:rFonts w:eastAsia="ヒラギノ明朝 Pro W3" w:cs="Times New Roman"/>
          <w:sz w:val="24"/>
          <w:szCs w:val="24"/>
        </w:rPr>
        <w:t>dayanılarak hazırlanmıştır.</w:t>
      </w:r>
      <w:r w:rsidR="00E62943" w:rsidRPr="00536DDE">
        <w:rPr>
          <w:rFonts w:eastAsia="ヒラギノ明朝 Pro W3" w:cs="Times New Roman"/>
          <w:sz w:val="24"/>
          <w:szCs w:val="24"/>
        </w:rPr>
        <w:t xml:space="preserve"> </w:t>
      </w:r>
    </w:p>
    <w:p w14:paraId="2639C446" w14:textId="2A363C9E" w:rsidR="003735B6" w:rsidRDefault="003F2D22" w:rsidP="003735B6">
      <w:pPr>
        <w:autoSpaceDE w:val="0"/>
        <w:autoSpaceDN w:val="0"/>
        <w:adjustRightInd w:val="0"/>
        <w:spacing w:after="0" w:line="240" w:lineRule="auto"/>
        <w:rPr>
          <w:rFonts w:eastAsia="ヒラギノ明朝 Pro W3" w:cs="Times New Roman"/>
          <w:b/>
          <w:sz w:val="24"/>
          <w:szCs w:val="24"/>
        </w:rPr>
      </w:pPr>
      <w:r>
        <w:rPr>
          <w:rFonts w:eastAsia="ヒラギノ明朝 Pro W3" w:cs="Times New Roman"/>
          <w:b/>
          <w:sz w:val="24"/>
          <w:szCs w:val="24"/>
        </w:rPr>
        <w:t>3-</w:t>
      </w:r>
      <w:r w:rsidR="003735B6" w:rsidRPr="00536DDE">
        <w:rPr>
          <w:rFonts w:eastAsia="ヒラギノ明朝 Pro W3" w:cs="Times New Roman"/>
          <w:b/>
          <w:sz w:val="24"/>
          <w:szCs w:val="24"/>
        </w:rPr>
        <w:t>Tanımlar ve kısaltmalar</w:t>
      </w:r>
    </w:p>
    <w:p w14:paraId="25391F3B" w14:textId="77777777" w:rsidR="00CC057A" w:rsidRPr="00536DDE" w:rsidRDefault="00CC057A" w:rsidP="003735B6">
      <w:pPr>
        <w:autoSpaceDE w:val="0"/>
        <w:autoSpaceDN w:val="0"/>
        <w:adjustRightInd w:val="0"/>
        <w:spacing w:after="0" w:line="240" w:lineRule="auto"/>
        <w:rPr>
          <w:rFonts w:eastAsia="ヒラギノ明朝 Pro W3" w:cs="Times New Roman"/>
          <w:b/>
          <w:sz w:val="24"/>
          <w:szCs w:val="24"/>
        </w:rPr>
      </w:pPr>
    </w:p>
    <w:p w14:paraId="07BC7B5B" w14:textId="2950AB1C" w:rsidR="008E3F2C" w:rsidRDefault="003735B6" w:rsidP="003735B6">
      <w:pPr>
        <w:autoSpaceDE w:val="0"/>
        <w:autoSpaceDN w:val="0"/>
        <w:adjustRightInd w:val="0"/>
        <w:spacing w:after="0" w:line="240" w:lineRule="auto"/>
        <w:rPr>
          <w:rFonts w:eastAsia="ヒラギノ明朝 Pro W3" w:cs="Times New Roman"/>
          <w:sz w:val="24"/>
          <w:szCs w:val="24"/>
        </w:rPr>
      </w:pPr>
      <w:r w:rsidRPr="00536DDE">
        <w:rPr>
          <w:rFonts w:eastAsia="ヒラギノ明朝 Pro W3" w:cs="Times New Roman"/>
          <w:sz w:val="24"/>
          <w:szCs w:val="24"/>
        </w:rPr>
        <w:t xml:space="preserve">Bu </w:t>
      </w:r>
      <w:r w:rsidR="00163206">
        <w:rPr>
          <w:rFonts w:eastAsia="ヒラギノ明朝 Pro W3" w:cs="Times New Roman"/>
          <w:sz w:val="24"/>
          <w:szCs w:val="24"/>
        </w:rPr>
        <w:t xml:space="preserve">teknik kılavuzda </w:t>
      </w:r>
      <w:r w:rsidRPr="00536DDE">
        <w:rPr>
          <w:rFonts w:eastAsia="ヒラギノ明朝 Pro W3" w:cs="Times New Roman"/>
          <w:sz w:val="24"/>
          <w:szCs w:val="24"/>
        </w:rPr>
        <w:t>geçen;</w:t>
      </w:r>
    </w:p>
    <w:p w14:paraId="78CCBAE5" w14:textId="77777777" w:rsidR="009F26FB" w:rsidRPr="00536DDE" w:rsidRDefault="009F26FB" w:rsidP="003735B6">
      <w:pPr>
        <w:autoSpaceDE w:val="0"/>
        <w:autoSpaceDN w:val="0"/>
        <w:adjustRightInd w:val="0"/>
        <w:spacing w:after="0" w:line="240" w:lineRule="auto"/>
        <w:rPr>
          <w:rFonts w:eastAsia="ヒラギノ明朝 Pro W3" w:cs="Times New Roman"/>
          <w:b/>
          <w:sz w:val="24"/>
          <w:szCs w:val="24"/>
        </w:rPr>
      </w:pPr>
    </w:p>
    <w:p w14:paraId="7EA8D20F" w14:textId="24284352"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Birlikte çalışabilirlik testleri: Sayaç, uçbirim, modem ve merkezi haberleşme yazılımlarının üretici firma (marka ve model) bağımlılığı olmadan, güvenli, verimli ve kesintisiz bir şekilde birlikte çalışabilmesi için standartlaştırılmış donanım ve yazılım uyum testlerini,</w:t>
      </w:r>
    </w:p>
    <w:p w14:paraId="2D8F87B4" w14:textId="37AB638D"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Dağıtım sistemi: Bir dağıtım şirketinin, lisansında belirlenmiş dağıtım bölgesinde işlettiği elektrik dağıtım tesisleri ve şebekesini,</w:t>
      </w:r>
    </w:p>
    <w:p w14:paraId="1BDF43FF" w14:textId="4516EBFE"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Dağıtım şirketi: Belirlenen bir bölgede elektrik dağıtımı ile iştigal eden dağıtım lisansı sahibi tüzel kişiyi,</w:t>
      </w:r>
    </w:p>
    <w:p w14:paraId="13EA8FEA" w14:textId="3BE81590"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Merkezi Haberleşme Yazılımı (</w:t>
      </w:r>
      <w:proofErr w:type="spellStart"/>
      <w:r w:rsidRPr="00163206">
        <w:rPr>
          <w:rFonts w:cs="Times New Roman"/>
          <w:sz w:val="24"/>
          <w:szCs w:val="24"/>
        </w:rPr>
        <w:t>Head</w:t>
      </w:r>
      <w:r w:rsidR="00163206">
        <w:rPr>
          <w:rFonts w:cs="Times New Roman"/>
          <w:sz w:val="24"/>
          <w:szCs w:val="24"/>
        </w:rPr>
        <w:t>-</w:t>
      </w:r>
      <w:r w:rsidRPr="00163206">
        <w:rPr>
          <w:rFonts w:cs="Times New Roman"/>
          <w:sz w:val="24"/>
          <w:szCs w:val="24"/>
        </w:rPr>
        <w:t>end</w:t>
      </w:r>
      <w:proofErr w:type="spellEnd"/>
      <w:r w:rsidRPr="00163206">
        <w:rPr>
          <w:rFonts w:cs="Times New Roman"/>
          <w:sz w:val="24"/>
          <w:szCs w:val="24"/>
        </w:rPr>
        <w:t xml:space="preserve">): Dağıtım şirketinin kendi bünyesinde bulunan ve sayaç </w:t>
      </w:r>
      <w:r w:rsidR="0037602D">
        <w:rPr>
          <w:rFonts w:cs="Times New Roman"/>
          <w:sz w:val="24"/>
          <w:szCs w:val="24"/>
        </w:rPr>
        <w:t>ve/</w:t>
      </w:r>
      <w:r w:rsidRPr="00163206">
        <w:rPr>
          <w:rFonts w:cs="Times New Roman"/>
          <w:sz w:val="24"/>
          <w:szCs w:val="24"/>
        </w:rPr>
        <w:t xml:space="preserve">veya uçbirimlerden gelen verilerin modemler üzerinden Müşteri Bilgi Sistemi, Kesinti Yönetim Sistemi ve benzeri sistemlere aktarılmasını ve bu sistemlerden sayaç </w:t>
      </w:r>
      <w:r w:rsidR="0037602D">
        <w:rPr>
          <w:rFonts w:cs="Times New Roman"/>
          <w:sz w:val="24"/>
          <w:szCs w:val="24"/>
        </w:rPr>
        <w:t>ve/</w:t>
      </w:r>
      <w:r w:rsidRPr="00163206">
        <w:rPr>
          <w:rFonts w:cs="Times New Roman"/>
          <w:sz w:val="24"/>
          <w:szCs w:val="24"/>
        </w:rPr>
        <w:t>veya uçbirimlere veri gönderimini sağlayan yazılım ve donanımların bütününü,</w:t>
      </w:r>
    </w:p>
    <w:p w14:paraId="289FAF05" w14:textId="0B36EA4C"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Milli Akıllı Sayaç Sistemi (MASS): Elektrik dağıtım sisteminde kullanılan sayaç ve/veya uçbirim ile merkezi haberleşme yazılımı arasında haberleşme protokolü çerçevesinde uzaktan iki yönlü veri haberleşmesini mümkün kılan, verilerin doğrulanması, saklanması, işlenmesi ve son kullanıcı dahil ilgili taraflara sunulması amacıyla gerekli yazılım, donanım ve iletişim altyapısını kapsayan akıllı sayaç sistemini,</w:t>
      </w:r>
    </w:p>
    <w:p w14:paraId="110A1056" w14:textId="18776FEF"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lastRenderedPageBreak/>
        <w:t>Modem: Temel teknik özellikleri TEDAŞ tarafından hazırlanan teknik şartnamelerde belirlenen haberleşme ünitelerini,</w:t>
      </w:r>
    </w:p>
    <w:p w14:paraId="5D973FE0" w14:textId="749038DE"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Ölçüm sistemi: Elektrik enerjisinin ölçülmesi amacıyla kullanılan yazılım, donanım ve iletişim altyapısını,</w:t>
      </w:r>
    </w:p>
    <w:p w14:paraId="5AD0E69F" w14:textId="1A6EA647"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 xml:space="preserve">Şeffaf Sorgu Metodu: Merkezi haberleşme yazılımı tarafından modemlere gönderilen komutları herhangi bir işlem yapmadan sayaç </w:t>
      </w:r>
      <w:r w:rsidR="0037602D">
        <w:rPr>
          <w:rFonts w:cs="Times New Roman"/>
          <w:sz w:val="24"/>
          <w:szCs w:val="24"/>
        </w:rPr>
        <w:t>ve/</w:t>
      </w:r>
      <w:r w:rsidRPr="00163206">
        <w:rPr>
          <w:rFonts w:cs="Times New Roman"/>
          <w:sz w:val="24"/>
          <w:szCs w:val="24"/>
        </w:rPr>
        <w:t xml:space="preserve">veya uçbirimlere aktaran ve sayaç </w:t>
      </w:r>
      <w:r w:rsidR="0037602D">
        <w:rPr>
          <w:rFonts w:cs="Times New Roman"/>
          <w:sz w:val="24"/>
          <w:szCs w:val="24"/>
        </w:rPr>
        <w:t>ve/</w:t>
      </w:r>
      <w:r w:rsidRPr="00163206">
        <w:rPr>
          <w:rFonts w:cs="Times New Roman"/>
          <w:sz w:val="24"/>
          <w:szCs w:val="24"/>
        </w:rPr>
        <w:t xml:space="preserve">veya uçbirimden gelen verileri üzerinde işlem yapmadan tekrar merkezi haberleşme yazılımına aktaran sorgu metodolojisini, </w:t>
      </w:r>
    </w:p>
    <w:p w14:paraId="6261D77D" w14:textId="207CDF60"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 xml:space="preserve">Uçbirim: Modemlere bağlanabilen enerji analizörü, </w:t>
      </w:r>
      <w:proofErr w:type="spellStart"/>
      <w:r w:rsidRPr="00163206">
        <w:rPr>
          <w:rFonts w:cs="Times New Roman"/>
          <w:sz w:val="24"/>
          <w:szCs w:val="24"/>
        </w:rPr>
        <w:t>sensörler</w:t>
      </w:r>
      <w:proofErr w:type="spellEnd"/>
      <w:r w:rsidRPr="00163206">
        <w:rPr>
          <w:rFonts w:cs="Times New Roman"/>
          <w:sz w:val="24"/>
          <w:szCs w:val="24"/>
        </w:rPr>
        <w:t xml:space="preserve"> vb. donanımları,</w:t>
      </w:r>
    </w:p>
    <w:p w14:paraId="5E94C5E7" w14:textId="719221D1" w:rsidR="0081652B" w:rsidRPr="00163206" w:rsidRDefault="0081652B" w:rsidP="00163206">
      <w:pPr>
        <w:pStyle w:val="ListeParagraf"/>
        <w:numPr>
          <w:ilvl w:val="0"/>
          <w:numId w:val="29"/>
        </w:numPr>
        <w:spacing w:after="0" w:line="240" w:lineRule="auto"/>
        <w:rPr>
          <w:rFonts w:cs="Times New Roman"/>
          <w:sz w:val="24"/>
          <w:szCs w:val="24"/>
        </w:rPr>
      </w:pPr>
      <w:r w:rsidRPr="00163206">
        <w:rPr>
          <w:rFonts w:cs="Times New Roman"/>
          <w:sz w:val="24"/>
          <w:szCs w:val="24"/>
        </w:rPr>
        <w:t xml:space="preserve">Veri yoğunlaştırıcı (Data </w:t>
      </w:r>
      <w:proofErr w:type="spellStart"/>
      <w:r w:rsidRPr="00163206">
        <w:rPr>
          <w:rFonts w:cs="Times New Roman"/>
          <w:sz w:val="24"/>
          <w:szCs w:val="24"/>
        </w:rPr>
        <w:t>concentrator</w:t>
      </w:r>
      <w:proofErr w:type="spellEnd"/>
      <w:r w:rsidRPr="00163206">
        <w:rPr>
          <w:rFonts w:cs="Times New Roman"/>
          <w:sz w:val="24"/>
          <w:szCs w:val="24"/>
        </w:rPr>
        <w:t>): PLC/RF altyapısını kullanan modemler ile merkezi haberleşme yazılımı arasında veri aktarımını sağlayan üniteleri,</w:t>
      </w:r>
    </w:p>
    <w:p w14:paraId="79757F29" w14:textId="64CF823B" w:rsidR="0081652B" w:rsidRPr="00163206" w:rsidRDefault="0081652B" w:rsidP="00163206">
      <w:pPr>
        <w:pStyle w:val="ListeParagraf"/>
        <w:numPr>
          <w:ilvl w:val="0"/>
          <w:numId w:val="29"/>
        </w:numPr>
        <w:spacing w:after="0" w:line="240" w:lineRule="auto"/>
        <w:rPr>
          <w:rFonts w:cs="Times New Roman"/>
          <w:sz w:val="24"/>
          <w:szCs w:val="24"/>
        </w:rPr>
      </w:pPr>
      <w:proofErr w:type="spellStart"/>
      <w:r w:rsidRPr="00163206">
        <w:rPr>
          <w:rFonts w:cs="Times New Roman"/>
          <w:sz w:val="24"/>
          <w:szCs w:val="24"/>
        </w:rPr>
        <w:t>Yönergeli</w:t>
      </w:r>
      <w:proofErr w:type="spellEnd"/>
      <w:r w:rsidRPr="00163206">
        <w:rPr>
          <w:rFonts w:cs="Times New Roman"/>
          <w:sz w:val="24"/>
          <w:szCs w:val="24"/>
        </w:rPr>
        <w:t xml:space="preserve"> Sorgu Metodu: Merkezi haberleşme yazılımı tarafından modemlere tanımlanan komutları periyodik olarak sayaç </w:t>
      </w:r>
      <w:r w:rsidR="0037602D">
        <w:rPr>
          <w:rFonts w:cs="Times New Roman"/>
          <w:sz w:val="24"/>
          <w:szCs w:val="24"/>
        </w:rPr>
        <w:t>ve/</w:t>
      </w:r>
      <w:r w:rsidRPr="00163206">
        <w:rPr>
          <w:rFonts w:cs="Times New Roman"/>
          <w:sz w:val="24"/>
          <w:szCs w:val="24"/>
        </w:rPr>
        <w:t>veya uçbirimlere soran ve sonuçlarını merkezi haberleşme yazılımına aktaran sorgu metodolojisini,</w:t>
      </w:r>
    </w:p>
    <w:p w14:paraId="6F7CBDAC"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AKM</w:t>
      </w:r>
      <w:r w:rsidRPr="00536DDE">
        <w:rPr>
          <w:rFonts w:cs="Times New Roman"/>
          <w:sz w:val="24"/>
          <w:szCs w:val="24"/>
        </w:rPr>
        <w:tab/>
        <w:t>:</w:t>
      </w:r>
      <w:r w:rsidRPr="00536DDE">
        <w:rPr>
          <w:rFonts w:cs="Times New Roman"/>
          <w:sz w:val="24"/>
          <w:szCs w:val="24"/>
        </w:rPr>
        <w:tab/>
        <w:t>Ana Kontrol Merkezi</w:t>
      </w:r>
    </w:p>
    <w:p w14:paraId="584C3C09"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CRM</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Customer</w:t>
      </w:r>
      <w:proofErr w:type="spellEnd"/>
      <w:r w:rsidRPr="00536DDE">
        <w:rPr>
          <w:rFonts w:cs="Times New Roman"/>
          <w:sz w:val="24"/>
          <w:szCs w:val="24"/>
        </w:rPr>
        <w:t xml:space="preserve"> </w:t>
      </w:r>
      <w:proofErr w:type="spellStart"/>
      <w:r w:rsidRPr="00536DDE">
        <w:rPr>
          <w:rFonts w:cs="Times New Roman"/>
          <w:sz w:val="24"/>
          <w:szCs w:val="24"/>
        </w:rPr>
        <w:t>Relationship</w:t>
      </w:r>
      <w:proofErr w:type="spellEnd"/>
      <w:r w:rsidRPr="00536DDE">
        <w:rPr>
          <w:rFonts w:cs="Times New Roman"/>
          <w:sz w:val="24"/>
          <w:szCs w:val="24"/>
        </w:rPr>
        <w:t xml:space="preserve"> Management (Müşteri İlişkileri Yönetimi)</w:t>
      </w:r>
    </w:p>
    <w:p w14:paraId="7FA804BA" w14:textId="778017D8"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DCU   :</w:t>
      </w:r>
      <w:r w:rsidRPr="00536DDE">
        <w:rPr>
          <w:rFonts w:cs="Times New Roman"/>
          <w:sz w:val="24"/>
          <w:szCs w:val="24"/>
        </w:rPr>
        <w:tab/>
        <w:t xml:space="preserve">Data </w:t>
      </w:r>
      <w:proofErr w:type="spellStart"/>
      <w:r w:rsidRPr="00536DDE">
        <w:rPr>
          <w:rFonts w:cs="Times New Roman"/>
          <w:sz w:val="24"/>
          <w:szCs w:val="24"/>
        </w:rPr>
        <w:t>Concentrator</w:t>
      </w:r>
      <w:proofErr w:type="spellEnd"/>
      <w:r w:rsidRPr="00536DDE">
        <w:rPr>
          <w:rFonts w:cs="Times New Roman"/>
          <w:sz w:val="24"/>
          <w:szCs w:val="24"/>
        </w:rPr>
        <w:t xml:space="preserve"> </w:t>
      </w:r>
      <w:proofErr w:type="spellStart"/>
      <w:r w:rsidRPr="00536DDE">
        <w:rPr>
          <w:rFonts w:cs="Times New Roman"/>
          <w:sz w:val="24"/>
          <w:szCs w:val="24"/>
        </w:rPr>
        <w:t>Unit</w:t>
      </w:r>
      <w:proofErr w:type="spellEnd"/>
      <w:r w:rsidRPr="00536DDE">
        <w:rPr>
          <w:rFonts w:cs="Times New Roman"/>
          <w:sz w:val="24"/>
          <w:szCs w:val="24"/>
        </w:rPr>
        <w:t xml:space="preserve"> (Veri Yoğunlaştırıcı Birimi)</w:t>
      </w:r>
    </w:p>
    <w:p w14:paraId="48988BBC"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FTP</w:t>
      </w:r>
      <w:r w:rsidRPr="00536DDE">
        <w:rPr>
          <w:rFonts w:cs="Times New Roman"/>
          <w:sz w:val="24"/>
          <w:szCs w:val="24"/>
        </w:rPr>
        <w:tab/>
        <w:t>:</w:t>
      </w:r>
      <w:r w:rsidRPr="00536DDE">
        <w:rPr>
          <w:rFonts w:cs="Times New Roman"/>
          <w:sz w:val="24"/>
          <w:szCs w:val="24"/>
        </w:rPr>
        <w:tab/>
        <w:t>File Transfer Protocol / Dosya Transfer Protokolü</w:t>
      </w:r>
    </w:p>
    <w:p w14:paraId="1F35764D"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GSM</w:t>
      </w:r>
      <w:r w:rsidRPr="00536DDE">
        <w:rPr>
          <w:rFonts w:cs="Times New Roman"/>
          <w:sz w:val="24"/>
          <w:szCs w:val="24"/>
        </w:rPr>
        <w:tab/>
        <w:t>:</w:t>
      </w:r>
      <w:r w:rsidRPr="00536DDE">
        <w:rPr>
          <w:rFonts w:cs="Times New Roman"/>
          <w:sz w:val="24"/>
          <w:szCs w:val="24"/>
        </w:rPr>
        <w:tab/>
        <w:t xml:space="preserve">Global </w:t>
      </w:r>
      <w:proofErr w:type="spellStart"/>
      <w:r w:rsidRPr="00536DDE">
        <w:rPr>
          <w:rFonts w:cs="Times New Roman"/>
          <w:sz w:val="24"/>
          <w:szCs w:val="24"/>
        </w:rPr>
        <w:t>System</w:t>
      </w:r>
      <w:proofErr w:type="spellEnd"/>
      <w:r w:rsidRPr="00536DDE">
        <w:rPr>
          <w:rFonts w:cs="Times New Roman"/>
          <w:sz w:val="24"/>
          <w:szCs w:val="24"/>
        </w:rPr>
        <w:t xml:space="preserve"> </w:t>
      </w:r>
      <w:proofErr w:type="spellStart"/>
      <w:r w:rsidRPr="00536DDE">
        <w:rPr>
          <w:rFonts w:cs="Times New Roman"/>
          <w:sz w:val="24"/>
          <w:szCs w:val="24"/>
        </w:rPr>
        <w:t>for</w:t>
      </w:r>
      <w:proofErr w:type="spellEnd"/>
      <w:r w:rsidRPr="00536DDE">
        <w:rPr>
          <w:rFonts w:cs="Times New Roman"/>
          <w:sz w:val="24"/>
          <w:szCs w:val="24"/>
        </w:rPr>
        <w:t xml:space="preserve"> Mobile (Mobil İletişim İçin Küresel Sistem)</w:t>
      </w:r>
    </w:p>
    <w:p w14:paraId="61083AFE"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HTTP</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Hyper</w:t>
      </w:r>
      <w:proofErr w:type="spellEnd"/>
      <w:r w:rsidRPr="00536DDE">
        <w:rPr>
          <w:rFonts w:cs="Times New Roman"/>
          <w:sz w:val="24"/>
          <w:szCs w:val="24"/>
        </w:rPr>
        <w:t xml:space="preserve"> </w:t>
      </w:r>
      <w:proofErr w:type="spellStart"/>
      <w:r w:rsidRPr="00536DDE">
        <w:rPr>
          <w:rFonts w:cs="Times New Roman"/>
          <w:sz w:val="24"/>
          <w:szCs w:val="24"/>
        </w:rPr>
        <w:t>Text</w:t>
      </w:r>
      <w:proofErr w:type="spellEnd"/>
      <w:r w:rsidRPr="00536DDE">
        <w:rPr>
          <w:rFonts w:cs="Times New Roman"/>
          <w:sz w:val="24"/>
          <w:szCs w:val="24"/>
        </w:rPr>
        <w:t xml:space="preserve"> Transfer Protocol / </w:t>
      </w:r>
      <w:proofErr w:type="spellStart"/>
      <w:r w:rsidRPr="00536DDE">
        <w:rPr>
          <w:rFonts w:cs="Times New Roman"/>
          <w:sz w:val="24"/>
          <w:szCs w:val="24"/>
        </w:rPr>
        <w:t>Hiper</w:t>
      </w:r>
      <w:proofErr w:type="spellEnd"/>
      <w:r w:rsidRPr="00536DDE">
        <w:rPr>
          <w:rFonts w:cs="Times New Roman"/>
          <w:sz w:val="24"/>
          <w:szCs w:val="24"/>
        </w:rPr>
        <w:t xml:space="preserve"> Metin Transfer Protokolü</w:t>
      </w:r>
    </w:p>
    <w:p w14:paraId="13CC0602" w14:textId="1B2CC2BC"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 xml:space="preserve">HU     </w:t>
      </w:r>
      <w:r w:rsidR="00F14910">
        <w:rPr>
          <w:rFonts w:cs="Times New Roman"/>
          <w:sz w:val="24"/>
          <w:szCs w:val="24"/>
        </w:rPr>
        <w:t>:</w:t>
      </w:r>
      <w:r w:rsidRPr="00536DDE">
        <w:rPr>
          <w:rFonts w:cs="Times New Roman"/>
          <w:sz w:val="24"/>
          <w:szCs w:val="24"/>
        </w:rPr>
        <w:tab/>
        <w:t>Haberleşme Ünitesi</w:t>
      </w:r>
    </w:p>
    <w:p w14:paraId="150F2524"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IAM</w:t>
      </w:r>
      <w:r w:rsidRPr="00536DDE">
        <w:rPr>
          <w:rFonts w:cs="Times New Roman"/>
          <w:sz w:val="24"/>
          <w:szCs w:val="24"/>
        </w:rPr>
        <w:tab/>
        <w:t>:</w:t>
      </w:r>
      <w:r w:rsidRPr="00536DDE">
        <w:rPr>
          <w:rFonts w:cs="Times New Roman"/>
          <w:sz w:val="24"/>
          <w:szCs w:val="24"/>
        </w:rPr>
        <w:tab/>
        <w:t xml:space="preserve">Identity </w:t>
      </w:r>
      <w:proofErr w:type="spellStart"/>
      <w:r w:rsidRPr="00536DDE">
        <w:rPr>
          <w:rFonts w:cs="Times New Roman"/>
          <w:sz w:val="24"/>
          <w:szCs w:val="24"/>
        </w:rPr>
        <w:t>and</w:t>
      </w:r>
      <w:proofErr w:type="spellEnd"/>
      <w:r w:rsidRPr="00536DDE">
        <w:rPr>
          <w:rFonts w:cs="Times New Roman"/>
          <w:sz w:val="24"/>
          <w:szCs w:val="24"/>
        </w:rPr>
        <w:t xml:space="preserve"> Access Management (Kimlik ve Erişim Yöntemi)</w:t>
      </w:r>
    </w:p>
    <w:p w14:paraId="01108237"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 xml:space="preserve">ID     </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Identification</w:t>
      </w:r>
      <w:proofErr w:type="spellEnd"/>
      <w:r w:rsidRPr="00536DDE">
        <w:rPr>
          <w:rFonts w:cs="Times New Roman"/>
          <w:sz w:val="24"/>
          <w:szCs w:val="24"/>
        </w:rPr>
        <w:t xml:space="preserve"> </w:t>
      </w:r>
      <w:proofErr w:type="spellStart"/>
      <w:r w:rsidRPr="00536DDE">
        <w:rPr>
          <w:rFonts w:cs="Times New Roman"/>
          <w:sz w:val="24"/>
          <w:szCs w:val="24"/>
        </w:rPr>
        <w:t>Number</w:t>
      </w:r>
      <w:proofErr w:type="spellEnd"/>
      <w:r w:rsidRPr="00536DDE">
        <w:rPr>
          <w:rFonts w:cs="Times New Roman"/>
          <w:sz w:val="24"/>
          <w:szCs w:val="24"/>
        </w:rPr>
        <w:t xml:space="preserve"> (Kullanıcı Numarası)</w:t>
      </w:r>
    </w:p>
    <w:p w14:paraId="71602AEE" w14:textId="4DFEC348"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IMEI</w:t>
      </w:r>
      <w:r w:rsidRPr="00536DDE">
        <w:rPr>
          <w:rFonts w:cs="Times New Roman"/>
          <w:sz w:val="24"/>
          <w:szCs w:val="24"/>
        </w:rPr>
        <w:tab/>
        <w:t>:</w:t>
      </w:r>
      <w:r w:rsidRPr="00536DDE">
        <w:rPr>
          <w:rFonts w:cs="Times New Roman"/>
          <w:sz w:val="24"/>
          <w:szCs w:val="24"/>
        </w:rPr>
        <w:tab/>
        <w:t xml:space="preserve">International Mobile </w:t>
      </w:r>
      <w:proofErr w:type="spellStart"/>
      <w:r w:rsidRPr="00536DDE">
        <w:rPr>
          <w:rFonts w:cs="Times New Roman"/>
          <w:sz w:val="24"/>
          <w:szCs w:val="24"/>
        </w:rPr>
        <w:t>Equipment</w:t>
      </w:r>
      <w:proofErr w:type="spellEnd"/>
      <w:r w:rsidRPr="00536DDE">
        <w:rPr>
          <w:rFonts w:cs="Times New Roman"/>
          <w:sz w:val="24"/>
          <w:szCs w:val="24"/>
        </w:rPr>
        <w:t xml:space="preserve"> Identity</w:t>
      </w:r>
      <w:r w:rsidR="00A93EEC">
        <w:rPr>
          <w:rFonts w:cs="Times New Roman"/>
          <w:sz w:val="24"/>
          <w:szCs w:val="24"/>
        </w:rPr>
        <w:t xml:space="preserve"> (</w:t>
      </w:r>
      <w:r w:rsidR="00A93EEC">
        <w:t xml:space="preserve">Uluslararası Mobil Cihaz </w:t>
      </w:r>
      <w:r w:rsidR="007E0338">
        <w:t xml:space="preserve">                    Kimliği)</w:t>
      </w:r>
    </w:p>
    <w:p w14:paraId="115BDA16"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 xml:space="preserve">LAN </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Local</w:t>
      </w:r>
      <w:proofErr w:type="spellEnd"/>
      <w:r w:rsidRPr="00536DDE">
        <w:rPr>
          <w:rFonts w:cs="Times New Roman"/>
          <w:sz w:val="24"/>
          <w:szCs w:val="24"/>
        </w:rPr>
        <w:t xml:space="preserve"> </w:t>
      </w:r>
      <w:proofErr w:type="spellStart"/>
      <w:r w:rsidRPr="00536DDE">
        <w:rPr>
          <w:rFonts w:cs="Times New Roman"/>
          <w:sz w:val="24"/>
          <w:szCs w:val="24"/>
        </w:rPr>
        <w:t>Area</w:t>
      </w:r>
      <w:proofErr w:type="spellEnd"/>
      <w:r w:rsidRPr="00536DDE">
        <w:rPr>
          <w:rFonts w:cs="Times New Roman"/>
          <w:sz w:val="24"/>
          <w:szCs w:val="24"/>
        </w:rPr>
        <w:t xml:space="preserve"> Network (Yerel Alan Ağı)</w:t>
      </w:r>
    </w:p>
    <w:p w14:paraId="0BCA331F"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MASS</w:t>
      </w:r>
      <w:r w:rsidRPr="00536DDE">
        <w:rPr>
          <w:rFonts w:cs="Times New Roman"/>
          <w:sz w:val="24"/>
          <w:szCs w:val="24"/>
        </w:rPr>
        <w:tab/>
        <w:t>:</w:t>
      </w:r>
      <w:r w:rsidRPr="00536DDE">
        <w:rPr>
          <w:rFonts w:cs="Times New Roman"/>
          <w:sz w:val="24"/>
          <w:szCs w:val="24"/>
        </w:rPr>
        <w:tab/>
        <w:t>Milli Akıllı Sayaç Sistemleri</w:t>
      </w:r>
    </w:p>
    <w:p w14:paraId="6717D76B"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 xml:space="preserve">MDM </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Meter</w:t>
      </w:r>
      <w:proofErr w:type="spellEnd"/>
      <w:r w:rsidRPr="00536DDE">
        <w:rPr>
          <w:rFonts w:cs="Times New Roman"/>
          <w:sz w:val="24"/>
          <w:szCs w:val="24"/>
        </w:rPr>
        <w:t xml:space="preserve"> Data Management (Sayaç Veri Yönetimi)</w:t>
      </w:r>
    </w:p>
    <w:p w14:paraId="18B015B1" w14:textId="5CDAE5C9"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MM    :</w:t>
      </w:r>
      <w:r w:rsidRPr="00536DDE">
        <w:rPr>
          <w:rFonts w:cs="Times New Roman"/>
          <w:sz w:val="24"/>
          <w:szCs w:val="24"/>
        </w:rPr>
        <w:tab/>
        <w:t>Modüler Modem</w:t>
      </w:r>
    </w:p>
    <w:p w14:paraId="363CD768" w14:textId="077DA5D0"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Modem:</w:t>
      </w:r>
      <w:r w:rsidRPr="00536DDE">
        <w:rPr>
          <w:rFonts w:cs="Times New Roman"/>
          <w:sz w:val="24"/>
          <w:szCs w:val="24"/>
        </w:rPr>
        <w:tab/>
        <w:t>Şartnamede yer alan haberleşme ünitesi ve modüler modem</w:t>
      </w:r>
    </w:p>
    <w:p w14:paraId="57207BC9" w14:textId="4E6F0E83"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MQTT</w:t>
      </w:r>
      <w:r w:rsidRPr="00536DDE">
        <w:rPr>
          <w:rFonts w:cs="Times New Roman"/>
          <w:sz w:val="24"/>
          <w:szCs w:val="24"/>
        </w:rPr>
        <w:tab/>
        <w:t>:</w:t>
      </w:r>
      <w:r w:rsidRPr="00536DDE">
        <w:rPr>
          <w:rFonts w:cs="Times New Roman"/>
          <w:sz w:val="24"/>
          <w:szCs w:val="24"/>
        </w:rPr>
        <w:tab/>
        <w:t xml:space="preserve">Message Queuing </w:t>
      </w:r>
      <w:proofErr w:type="spellStart"/>
      <w:r w:rsidRPr="00536DDE">
        <w:rPr>
          <w:rFonts w:cs="Times New Roman"/>
          <w:sz w:val="24"/>
          <w:szCs w:val="24"/>
        </w:rPr>
        <w:t>Telemetry</w:t>
      </w:r>
      <w:proofErr w:type="spellEnd"/>
      <w:r w:rsidRPr="00536DDE">
        <w:rPr>
          <w:rFonts w:cs="Times New Roman"/>
          <w:sz w:val="24"/>
          <w:szCs w:val="24"/>
        </w:rPr>
        <w:t xml:space="preserve"> Transport</w:t>
      </w:r>
      <w:r w:rsidR="00A93EEC">
        <w:rPr>
          <w:rFonts w:cs="Times New Roman"/>
          <w:sz w:val="24"/>
          <w:szCs w:val="24"/>
        </w:rPr>
        <w:t xml:space="preserve"> (</w:t>
      </w:r>
      <w:r w:rsidR="00A93EEC" w:rsidRPr="00A93EEC">
        <w:rPr>
          <w:rFonts w:cs="Times New Roman"/>
          <w:sz w:val="24"/>
          <w:szCs w:val="24"/>
        </w:rPr>
        <w:t>Mesaj Kuyruğu Telemetri Taşımacılığı</w:t>
      </w:r>
      <w:r w:rsidR="00A93EEC">
        <w:rPr>
          <w:rFonts w:cs="Times New Roman"/>
          <w:sz w:val="24"/>
          <w:szCs w:val="24"/>
        </w:rPr>
        <w:t>)</w:t>
      </w:r>
    </w:p>
    <w:p w14:paraId="1439A10B" w14:textId="1B6D3F9F"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NB-</w:t>
      </w:r>
      <w:proofErr w:type="spellStart"/>
      <w:r w:rsidRPr="00536DDE">
        <w:rPr>
          <w:rFonts w:cs="Times New Roman"/>
          <w:sz w:val="24"/>
          <w:szCs w:val="24"/>
        </w:rPr>
        <w:t>IoT</w:t>
      </w:r>
      <w:proofErr w:type="spellEnd"/>
      <w:r w:rsidRPr="00536DDE">
        <w:rPr>
          <w:rFonts w:cs="Times New Roman"/>
          <w:sz w:val="24"/>
          <w:szCs w:val="24"/>
        </w:rPr>
        <w:t>:</w:t>
      </w:r>
      <w:r w:rsidRPr="00536DDE">
        <w:rPr>
          <w:rFonts w:cs="Times New Roman"/>
          <w:sz w:val="24"/>
          <w:szCs w:val="24"/>
        </w:rPr>
        <w:tab/>
      </w:r>
      <w:proofErr w:type="spellStart"/>
      <w:r w:rsidRPr="00536DDE">
        <w:rPr>
          <w:rFonts w:cs="Times New Roman"/>
          <w:sz w:val="24"/>
          <w:szCs w:val="24"/>
        </w:rPr>
        <w:t>Narrow</w:t>
      </w:r>
      <w:proofErr w:type="spellEnd"/>
      <w:r w:rsidRPr="00536DDE">
        <w:rPr>
          <w:rFonts w:cs="Times New Roman"/>
          <w:sz w:val="24"/>
          <w:szCs w:val="24"/>
        </w:rPr>
        <w:t xml:space="preserve"> </w:t>
      </w:r>
      <w:proofErr w:type="spellStart"/>
      <w:r w:rsidRPr="00536DDE">
        <w:rPr>
          <w:rFonts w:cs="Times New Roman"/>
          <w:sz w:val="24"/>
          <w:szCs w:val="24"/>
        </w:rPr>
        <w:t>Band</w:t>
      </w:r>
      <w:proofErr w:type="spellEnd"/>
      <w:r w:rsidRPr="00536DDE">
        <w:rPr>
          <w:rFonts w:cs="Times New Roman"/>
          <w:sz w:val="24"/>
          <w:szCs w:val="24"/>
        </w:rPr>
        <w:t xml:space="preserve"> Internet of </w:t>
      </w:r>
      <w:proofErr w:type="spellStart"/>
      <w:r w:rsidRPr="00536DDE">
        <w:rPr>
          <w:rFonts w:cs="Times New Roman"/>
          <w:sz w:val="24"/>
          <w:szCs w:val="24"/>
        </w:rPr>
        <w:t>Things</w:t>
      </w:r>
      <w:proofErr w:type="spellEnd"/>
      <w:r w:rsidR="00A93EEC">
        <w:rPr>
          <w:rFonts w:cs="Times New Roman"/>
          <w:sz w:val="24"/>
          <w:szCs w:val="24"/>
        </w:rPr>
        <w:t xml:space="preserve"> (</w:t>
      </w:r>
      <w:r w:rsidR="00A93EEC">
        <w:t>Dar Bant Nesnelerin İnterneti)</w:t>
      </w:r>
    </w:p>
    <w:p w14:paraId="01E3E05E"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OBIS</w:t>
      </w:r>
      <w:r w:rsidRPr="00536DDE">
        <w:rPr>
          <w:rFonts w:cs="Times New Roman"/>
          <w:sz w:val="24"/>
          <w:szCs w:val="24"/>
        </w:rPr>
        <w:tab/>
        <w:t>:</w:t>
      </w:r>
      <w:r w:rsidRPr="00536DDE">
        <w:rPr>
          <w:rFonts w:cs="Times New Roman"/>
          <w:sz w:val="24"/>
          <w:szCs w:val="24"/>
        </w:rPr>
        <w:tab/>
        <w:t xml:space="preserve">Object </w:t>
      </w:r>
      <w:proofErr w:type="spellStart"/>
      <w:r w:rsidRPr="00536DDE">
        <w:rPr>
          <w:rFonts w:cs="Times New Roman"/>
          <w:sz w:val="24"/>
          <w:szCs w:val="24"/>
        </w:rPr>
        <w:t>Identification</w:t>
      </w:r>
      <w:proofErr w:type="spellEnd"/>
      <w:r w:rsidRPr="00536DDE">
        <w:rPr>
          <w:rFonts w:cs="Times New Roman"/>
          <w:sz w:val="24"/>
          <w:szCs w:val="24"/>
        </w:rPr>
        <w:t xml:space="preserve"> </w:t>
      </w:r>
      <w:proofErr w:type="spellStart"/>
      <w:r w:rsidRPr="00536DDE">
        <w:rPr>
          <w:rFonts w:cs="Times New Roman"/>
          <w:sz w:val="24"/>
          <w:szCs w:val="24"/>
        </w:rPr>
        <w:t>System</w:t>
      </w:r>
      <w:proofErr w:type="spellEnd"/>
      <w:r w:rsidRPr="00536DDE">
        <w:rPr>
          <w:rFonts w:cs="Times New Roman"/>
          <w:sz w:val="24"/>
          <w:szCs w:val="24"/>
        </w:rPr>
        <w:t xml:space="preserve"> (Nesne Tanımlama Sistemi)</w:t>
      </w:r>
    </w:p>
    <w:p w14:paraId="1E23208F" w14:textId="78C947F8"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OMS   :</w:t>
      </w:r>
      <w:r w:rsidRPr="00536DDE">
        <w:rPr>
          <w:rFonts w:cs="Times New Roman"/>
          <w:sz w:val="24"/>
          <w:szCs w:val="24"/>
        </w:rPr>
        <w:tab/>
      </w:r>
      <w:proofErr w:type="spellStart"/>
      <w:r w:rsidRPr="00536DDE">
        <w:rPr>
          <w:rFonts w:cs="Times New Roman"/>
          <w:sz w:val="24"/>
          <w:szCs w:val="24"/>
        </w:rPr>
        <w:t>Outage</w:t>
      </w:r>
      <w:proofErr w:type="spellEnd"/>
      <w:r w:rsidRPr="00536DDE">
        <w:rPr>
          <w:rFonts w:cs="Times New Roman"/>
          <w:sz w:val="24"/>
          <w:szCs w:val="24"/>
        </w:rPr>
        <w:t xml:space="preserve"> Management </w:t>
      </w:r>
      <w:proofErr w:type="spellStart"/>
      <w:r w:rsidRPr="00536DDE">
        <w:rPr>
          <w:rFonts w:cs="Times New Roman"/>
          <w:sz w:val="24"/>
          <w:szCs w:val="24"/>
        </w:rPr>
        <w:t>System</w:t>
      </w:r>
      <w:proofErr w:type="spellEnd"/>
      <w:r w:rsidRPr="00536DDE">
        <w:rPr>
          <w:rFonts w:cs="Times New Roman"/>
          <w:sz w:val="24"/>
          <w:szCs w:val="24"/>
        </w:rPr>
        <w:t xml:space="preserve"> (Kesinti Yönetim Sistemi)</w:t>
      </w:r>
    </w:p>
    <w:p w14:paraId="44A4E073" w14:textId="4B7914E8"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PLC</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Power</w:t>
      </w:r>
      <w:proofErr w:type="spellEnd"/>
      <w:r w:rsidRPr="00536DDE">
        <w:rPr>
          <w:rFonts w:cs="Times New Roman"/>
          <w:sz w:val="24"/>
          <w:szCs w:val="24"/>
        </w:rPr>
        <w:t xml:space="preserve"> </w:t>
      </w:r>
      <w:proofErr w:type="spellStart"/>
      <w:r w:rsidRPr="00536DDE">
        <w:rPr>
          <w:rFonts w:cs="Times New Roman"/>
          <w:sz w:val="24"/>
          <w:szCs w:val="24"/>
        </w:rPr>
        <w:t>line</w:t>
      </w:r>
      <w:proofErr w:type="spellEnd"/>
      <w:r w:rsidRPr="00536DDE">
        <w:rPr>
          <w:rFonts w:cs="Times New Roman"/>
          <w:sz w:val="24"/>
          <w:szCs w:val="24"/>
        </w:rPr>
        <w:t xml:space="preserve"> </w:t>
      </w:r>
      <w:proofErr w:type="spellStart"/>
      <w:r w:rsidRPr="00536DDE">
        <w:rPr>
          <w:rFonts w:cs="Times New Roman"/>
          <w:sz w:val="24"/>
          <w:szCs w:val="24"/>
        </w:rPr>
        <w:t>Communication</w:t>
      </w:r>
      <w:proofErr w:type="spellEnd"/>
      <w:r w:rsidR="00A93EEC">
        <w:rPr>
          <w:rFonts w:cs="Times New Roman"/>
          <w:sz w:val="24"/>
          <w:szCs w:val="24"/>
        </w:rPr>
        <w:t xml:space="preserve"> / </w:t>
      </w:r>
      <w:proofErr w:type="spellStart"/>
      <w:r w:rsidR="00A93EEC">
        <w:rPr>
          <w:rFonts w:cs="Times New Roman"/>
          <w:sz w:val="24"/>
          <w:szCs w:val="24"/>
        </w:rPr>
        <w:t>P</w:t>
      </w:r>
      <w:r w:rsidRPr="00536DDE">
        <w:rPr>
          <w:rFonts w:cs="Times New Roman"/>
          <w:sz w:val="24"/>
          <w:szCs w:val="24"/>
        </w:rPr>
        <w:t>ower-line</w:t>
      </w:r>
      <w:proofErr w:type="spellEnd"/>
      <w:r w:rsidRPr="00536DDE">
        <w:rPr>
          <w:rFonts w:cs="Times New Roman"/>
          <w:sz w:val="24"/>
          <w:szCs w:val="24"/>
        </w:rPr>
        <w:t xml:space="preserve"> </w:t>
      </w:r>
      <w:r w:rsidR="00A93EEC">
        <w:rPr>
          <w:rFonts w:cs="Times New Roman"/>
          <w:sz w:val="24"/>
          <w:szCs w:val="24"/>
        </w:rPr>
        <w:t>C</w:t>
      </w:r>
      <w:r w:rsidRPr="00536DDE">
        <w:rPr>
          <w:rFonts w:cs="Times New Roman"/>
          <w:sz w:val="24"/>
          <w:szCs w:val="24"/>
        </w:rPr>
        <w:t>arrier</w:t>
      </w:r>
      <w:r w:rsidR="00A93EEC">
        <w:rPr>
          <w:rFonts w:cs="Times New Roman"/>
          <w:sz w:val="24"/>
          <w:szCs w:val="24"/>
        </w:rPr>
        <w:t xml:space="preserve"> (Güç Hattı Haberleşmesi)</w:t>
      </w:r>
    </w:p>
    <w:p w14:paraId="044365BC" w14:textId="40A6A63F"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RF</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Radio</w:t>
      </w:r>
      <w:proofErr w:type="spellEnd"/>
      <w:r w:rsidRPr="00536DDE">
        <w:rPr>
          <w:rFonts w:cs="Times New Roman"/>
          <w:sz w:val="24"/>
          <w:szCs w:val="24"/>
        </w:rPr>
        <w:t xml:space="preserve"> </w:t>
      </w:r>
      <w:proofErr w:type="spellStart"/>
      <w:r w:rsidRPr="00536DDE">
        <w:rPr>
          <w:rFonts w:cs="Times New Roman"/>
          <w:sz w:val="24"/>
          <w:szCs w:val="24"/>
        </w:rPr>
        <w:t>frequency</w:t>
      </w:r>
      <w:proofErr w:type="spellEnd"/>
      <w:r w:rsidRPr="00536DDE">
        <w:rPr>
          <w:rFonts w:cs="Times New Roman"/>
          <w:sz w:val="24"/>
          <w:szCs w:val="24"/>
        </w:rPr>
        <w:t xml:space="preserve"> (Radyo frekansı)</w:t>
      </w:r>
      <w:r w:rsidR="00A93EEC">
        <w:rPr>
          <w:rFonts w:cs="Times New Roman"/>
          <w:sz w:val="24"/>
          <w:szCs w:val="24"/>
        </w:rPr>
        <w:t xml:space="preserve"> </w:t>
      </w:r>
    </w:p>
    <w:p w14:paraId="28A29B7D" w14:textId="1F375CB2"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SCADA:</w:t>
      </w:r>
      <w:r w:rsidRPr="00536DDE">
        <w:rPr>
          <w:rFonts w:cs="Times New Roman"/>
          <w:sz w:val="24"/>
          <w:szCs w:val="24"/>
        </w:rPr>
        <w:tab/>
      </w:r>
      <w:proofErr w:type="spellStart"/>
      <w:r w:rsidRPr="00536DDE">
        <w:rPr>
          <w:rFonts w:cs="Times New Roman"/>
          <w:sz w:val="24"/>
          <w:szCs w:val="24"/>
        </w:rPr>
        <w:t>Supervisory</w:t>
      </w:r>
      <w:proofErr w:type="spellEnd"/>
      <w:r w:rsidRPr="00536DDE">
        <w:rPr>
          <w:rFonts w:cs="Times New Roman"/>
          <w:sz w:val="24"/>
          <w:szCs w:val="24"/>
        </w:rPr>
        <w:t xml:space="preserve"> Control </w:t>
      </w:r>
      <w:proofErr w:type="spellStart"/>
      <w:r w:rsidRPr="00536DDE">
        <w:rPr>
          <w:rFonts w:cs="Times New Roman"/>
          <w:sz w:val="24"/>
          <w:szCs w:val="24"/>
        </w:rPr>
        <w:t>and</w:t>
      </w:r>
      <w:proofErr w:type="spellEnd"/>
      <w:r w:rsidRPr="00536DDE">
        <w:rPr>
          <w:rFonts w:cs="Times New Roman"/>
          <w:sz w:val="24"/>
          <w:szCs w:val="24"/>
        </w:rPr>
        <w:t xml:space="preserve"> Data </w:t>
      </w:r>
      <w:proofErr w:type="spellStart"/>
      <w:r w:rsidRPr="00536DDE">
        <w:rPr>
          <w:rFonts w:cs="Times New Roman"/>
          <w:sz w:val="24"/>
          <w:szCs w:val="24"/>
        </w:rPr>
        <w:t>Acquisition</w:t>
      </w:r>
      <w:proofErr w:type="spellEnd"/>
      <w:r w:rsidRPr="00536DDE">
        <w:rPr>
          <w:rFonts w:cs="Times New Roman"/>
          <w:sz w:val="24"/>
          <w:szCs w:val="24"/>
        </w:rPr>
        <w:t xml:space="preserve"> (Merkezi Denetleme Kontrol ve Veri Toplama)</w:t>
      </w:r>
    </w:p>
    <w:p w14:paraId="0133DB1D" w14:textId="149DDFB4"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SMTP</w:t>
      </w:r>
      <w:r w:rsidRPr="00536DDE">
        <w:rPr>
          <w:rFonts w:cs="Times New Roman"/>
          <w:sz w:val="24"/>
          <w:szCs w:val="24"/>
        </w:rPr>
        <w:tab/>
        <w:t>:</w:t>
      </w:r>
      <w:r w:rsidRPr="00536DDE">
        <w:rPr>
          <w:rFonts w:cs="Times New Roman"/>
          <w:sz w:val="24"/>
          <w:szCs w:val="24"/>
        </w:rPr>
        <w:tab/>
        <w:t>Simple Mail Transfer Protokol</w:t>
      </w:r>
      <w:r w:rsidR="007E0338">
        <w:rPr>
          <w:rFonts w:cs="Times New Roman"/>
          <w:sz w:val="24"/>
          <w:szCs w:val="24"/>
        </w:rPr>
        <w:t xml:space="preserve"> (</w:t>
      </w:r>
      <w:r w:rsidR="007E0338">
        <w:t>Basit Posta Aktarım Protokolü)</w:t>
      </w:r>
    </w:p>
    <w:p w14:paraId="3D698CB3"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SOA</w:t>
      </w:r>
      <w:r w:rsidRPr="00536DDE">
        <w:rPr>
          <w:rFonts w:cs="Times New Roman"/>
          <w:sz w:val="24"/>
          <w:szCs w:val="24"/>
        </w:rPr>
        <w:tab/>
        <w:t>:</w:t>
      </w:r>
      <w:r w:rsidRPr="00536DDE">
        <w:rPr>
          <w:rFonts w:cs="Times New Roman"/>
          <w:sz w:val="24"/>
          <w:szCs w:val="24"/>
        </w:rPr>
        <w:tab/>
        <w:t xml:space="preserve">Service </w:t>
      </w:r>
      <w:proofErr w:type="spellStart"/>
      <w:r w:rsidRPr="00536DDE">
        <w:rPr>
          <w:rFonts w:cs="Times New Roman"/>
          <w:sz w:val="24"/>
          <w:szCs w:val="24"/>
        </w:rPr>
        <w:t>Oriented</w:t>
      </w:r>
      <w:proofErr w:type="spellEnd"/>
      <w:r w:rsidRPr="00536DDE">
        <w:rPr>
          <w:rFonts w:cs="Times New Roman"/>
          <w:sz w:val="24"/>
          <w:szCs w:val="24"/>
        </w:rPr>
        <w:t xml:space="preserve"> Architecture (Servis Odaklı Mimari)</w:t>
      </w:r>
    </w:p>
    <w:p w14:paraId="15478C78"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SSH</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Secure</w:t>
      </w:r>
      <w:proofErr w:type="spellEnd"/>
      <w:r w:rsidRPr="00536DDE">
        <w:rPr>
          <w:rFonts w:cs="Times New Roman"/>
          <w:sz w:val="24"/>
          <w:szCs w:val="24"/>
        </w:rPr>
        <w:t xml:space="preserve"> Shell (Güvenli Kabuk)</w:t>
      </w:r>
    </w:p>
    <w:p w14:paraId="74E48393"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SSL</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Secure</w:t>
      </w:r>
      <w:proofErr w:type="spellEnd"/>
      <w:r w:rsidRPr="00536DDE">
        <w:rPr>
          <w:rFonts w:cs="Times New Roman"/>
          <w:sz w:val="24"/>
          <w:szCs w:val="24"/>
        </w:rPr>
        <w:t xml:space="preserve"> Sockets </w:t>
      </w:r>
      <w:proofErr w:type="spellStart"/>
      <w:r w:rsidRPr="00536DDE">
        <w:rPr>
          <w:rFonts w:cs="Times New Roman"/>
          <w:sz w:val="24"/>
          <w:szCs w:val="24"/>
        </w:rPr>
        <w:t>Layer</w:t>
      </w:r>
      <w:proofErr w:type="spellEnd"/>
      <w:r w:rsidRPr="00536DDE">
        <w:rPr>
          <w:rFonts w:cs="Times New Roman"/>
          <w:sz w:val="24"/>
          <w:szCs w:val="24"/>
        </w:rPr>
        <w:t xml:space="preserve"> (Güvenli Giriş Katmanı)</w:t>
      </w:r>
    </w:p>
    <w:p w14:paraId="7D989024" w14:textId="29EBED8F"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TCP/IP:</w:t>
      </w:r>
      <w:r w:rsidRPr="00536DDE">
        <w:rPr>
          <w:rFonts w:cs="Times New Roman"/>
          <w:sz w:val="24"/>
          <w:szCs w:val="24"/>
        </w:rPr>
        <w:tab/>
      </w:r>
      <w:proofErr w:type="spellStart"/>
      <w:r w:rsidRPr="00536DDE">
        <w:rPr>
          <w:rFonts w:cs="Times New Roman"/>
          <w:sz w:val="24"/>
          <w:szCs w:val="24"/>
        </w:rPr>
        <w:t>Transmission</w:t>
      </w:r>
      <w:proofErr w:type="spellEnd"/>
      <w:r w:rsidRPr="00536DDE">
        <w:rPr>
          <w:rFonts w:cs="Times New Roman"/>
          <w:sz w:val="24"/>
          <w:szCs w:val="24"/>
        </w:rPr>
        <w:t xml:space="preserve"> Control Protocol/Internet Protocol (TCP/IP Protokol Takımı)</w:t>
      </w:r>
    </w:p>
    <w:p w14:paraId="60DEAB17" w14:textId="10ADEB88"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 xml:space="preserve">UDP </w:t>
      </w:r>
      <w:r w:rsidRPr="00536DDE">
        <w:rPr>
          <w:rFonts w:cs="Times New Roman"/>
          <w:sz w:val="24"/>
          <w:szCs w:val="24"/>
        </w:rPr>
        <w:tab/>
        <w:t>:</w:t>
      </w:r>
      <w:r w:rsidRPr="00536DDE">
        <w:rPr>
          <w:rFonts w:cs="Times New Roman"/>
          <w:sz w:val="24"/>
          <w:szCs w:val="24"/>
        </w:rPr>
        <w:tab/>
        <w:t xml:space="preserve">User </w:t>
      </w:r>
      <w:proofErr w:type="spellStart"/>
      <w:r w:rsidRPr="00536DDE">
        <w:rPr>
          <w:rFonts w:cs="Times New Roman"/>
          <w:sz w:val="24"/>
          <w:szCs w:val="24"/>
        </w:rPr>
        <w:t>Datagram</w:t>
      </w:r>
      <w:proofErr w:type="spellEnd"/>
      <w:r w:rsidRPr="00536DDE">
        <w:rPr>
          <w:rFonts w:cs="Times New Roman"/>
          <w:sz w:val="24"/>
          <w:szCs w:val="24"/>
        </w:rPr>
        <w:t xml:space="preserve"> Protocol</w:t>
      </w:r>
      <w:r w:rsidR="007E0338">
        <w:rPr>
          <w:rFonts w:cs="Times New Roman"/>
          <w:sz w:val="24"/>
          <w:szCs w:val="24"/>
        </w:rPr>
        <w:t xml:space="preserve"> : </w:t>
      </w:r>
      <w:r w:rsidR="007E0338" w:rsidRPr="007E0338">
        <w:rPr>
          <w:rFonts w:cs="Times New Roman"/>
          <w:sz w:val="24"/>
          <w:szCs w:val="24"/>
        </w:rPr>
        <w:t xml:space="preserve">Kullanıcı </w:t>
      </w:r>
      <w:r w:rsidR="007E0338">
        <w:rPr>
          <w:rFonts w:cs="Times New Roman"/>
          <w:sz w:val="24"/>
          <w:szCs w:val="24"/>
        </w:rPr>
        <w:t>(</w:t>
      </w:r>
      <w:proofErr w:type="spellStart"/>
      <w:r w:rsidR="007E0338" w:rsidRPr="007E0338">
        <w:rPr>
          <w:rFonts w:cs="Times New Roman"/>
          <w:sz w:val="24"/>
          <w:szCs w:val="24"/>
        </w:rPr>
        <w:t>Veribloğu</w:t>
      </w:r>
      <w:proofErr w:type="spellEnd"/>
      <w:r w:rsidR="007E0338" w:rsidRPr="007E0338">
        <w:rPr>
          <w:rFonts w:cs="Times New Roman"/>
          <w:sz w:val="24"/>
          <w:szCs w:val="24"/>
        </w:rPr>
        <w:t xml:space="preserve"> İletişim Kuralları</w:t>
      </w:r>
      <w:r w:rsidR="007E0338">
        <w:rPr>
          <w:rFonts w:cs="Times New Roman"/>
          <w:sz w:val="24"/>
          <w:szCs w:val="24"/>
        </w:rPr>
        <w:t>)</w:t>
      </w:r>
    </w:p>
    <w:p w14:paraId="63D9A925" w14:textId="77777777" w:rsidR="005B03DF"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WAN</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Wide</w:t>
      </w:r>
      <w:proofErr w:type="spellEnd"/>
      <w:r w:rsidRPr="00536DDE">
        <w:rPr>
          <w:rFonts w:cs="Times New Roman"/>
          <w:sz w:val="24"/>
          <w:szCs w:val="24"/>
        </w:rPr>
        <w:t xml:space="preserve"> </w:t>
      </w:r>
      <w:proofErr w:type="spellStart"/>
      <w:r w:rsidRPr="00536DDE">
        <w:rPr>
          <w:rFonts w:cs="Times New Roman"/>
          <w:sz w:val="24"/>
          <w:szCs w:val="24"/>
        </w:rPr>
        <w:t>Area</w:t>
      </w:r>
      <w:proofErr w:type="spellEnd"/>
      <w:r w:rsidRPr="00536DDE">
        <w:rPr>
          <w:rFonts w:cs="Times New Roman"/>
          <w:sz w:val="24"/>
          <w:szCs w:val="24"/>
        </w:rPr>
        <w:t xml:space="preserve"> Network (Geniş Alan Ağı)</w:t>
      </w:r>
    </w:p>
    <w:p w14:paraId="071CCE61" w14:textId="303AD452" w:rsidR="0081652B" w:rsidRPr="00536DDE" w:rsidRDefault="005B03DF" w:rsidP="00163206">
      <w:pPr>
        <w:pStyle w:val="ListeParagraf"/>
        <w:numPr>
          <w:ilvl w:val="0"/>
          <w:numId w:val="29"/>
        </w:numPr>
        <w:spacing w:after="0" w:line="240" w:lineRule="auto"/>
        <w:rPr>
          <w:rFonts w:cs="Times New Roman"/>
          <w:sz w:val="24"/>
          <w:szCs w:val="24"/>
        </w:rPr>
      </w:pPr>
      <w:r w:rsidRPr="00536DDE">
        <w:rPr>
          <w:rFonts w:cs="Times New Roman"/>
          <w:sz w:val="24"/>
          <w:szCs w:val="24"/>
        </w:rPr>
        <w:t>WFM</w:t>
      </w:r>
      <w:r w:rsidRPr="00536DDE">
        <w:rPr>
          <w:rFonts w:cs="Times New Roman"/>
          <w:sz w:val="24"/>
          <w:szCs w:val="24"/>
        </w:rPr>
        <w:tab/>
        <w:t>:</w:t>
      </w:r>
      <w:r w:rsidRPr="00536DDE">
        <w:rPr>
          <w:rFonts w:cs="Times New Roman"/>
          <w:sz w:val="24"/>
          <w:szCs w:val="24"/>
        </w:rPr>
        <w:tab/>
      </w:r>
      <w:proofErr w:type="spellStart"/>
      <w:r w:rsidRPr="00536DDE">
        <w:rPr>
          <w:rFonts w:cs="Times New Roman"/>
          <w:sz w:val="24"/>
          <w:szCs w:val="24"/>
        </w:rPr>
        <w:t>Work</w:t>
      </w:r>
      <w:proofErr w:type="spellEnd"/>
      <w:r w:rsidRPr="00536DDE">
        <w:rPr>
          <w:rFonts w:cs="Times New Roman"/>
          <w:sz w:val="24"/>
          <w:szCs w:val="24"/>
        </w:rPr>
        <w:t xml:space="preserve"> Force Management (İş Gücü Yönetimi)</w:t>
      </w:r>
    </w:p>
    <w:p w14:paraId="1EA1AF72" w14:textId="52C9D8E8" w:rsidR="008E3F2C" w:rsidRDefault="00184842" w:rsidP="0081652B">
      <w:pPr>
        <w:spacing w:after="0" w:line="240" w:lineRule="auto"/>
        <w:rPr>
          <w:rFonts w:eastAsia="ヒラギノ明朝 Pro W3" w:cs="Times New Roman"/>
          <w:sz w:val="24"/>
          <w:szCs w:val="24"/>
        </w:rPr>
      </w:pPr>
      <w:r>
        <w:rPr>
          <w:rFonts w:eastAsia="ヒラギノ明朝 Pro W3" w:cs="Times New Roman"/>
          <w:sz w:val="24"/>
          <w:szCs w:val="24"/>
        </w:rPr>
        <w:t xml:space="preserve"> </w:t>
      </w:r>
      <w:r w:rsidR="003735B6" w:rsidRPr="00536DDE">
        <w:rPr>
          <w:rFonts w:eastAsia="ヒラギノ明朝 Pro W3" w:cs="Times New Roman"/>
          <w:sz w:val="24"/>
          <w:szCs w:val="24"/>
        </w:rPr>
        <w:t>ifade eder.</w:t>
      </w:r>
    </w:p>
    <w:p w14:paraId="1AA94840" w14:textId="4833EBD6" w:rsidR="001D536B" w:rsidRDefault="001D536B" w:rsidP="0096330A">
      <w:pPr>
        <w:spacing w:after="0" w:line="240" w:lineRule="auto"/>
        <w:rPr>
          <w:rFonts w:eastAsia="ヒラギノ明朝 Pro W3" w:cs="Times New Roman"/>
          <w:sz w:val="24"/>
          <w:szCs w:val="24"/>
        </w:rPr>
      </w:pPr>
    </w:p>
    <w:p w14:paraId="4D40D083" w14:textId="073D2947" w:rsidR="002964CB" w:rsidRDefault="003F2D22" w:rsidP="002964CB">
      <w:pPr>
        <w:spacing w:after="0" w:line="240" w:lineRule="auto"/>
        <w:rPr>
          <w:rFonts w:eastAsia="ヒラギノ明朝 Pro W3" w:cs="Times New Roman"/>
          <w:b/>
          <w:bCs/>
          <w:sz w:val="24"/>
          <w:szCs w:val="24"/>
        </w:rPr>
      </w:pPr>
      <w:r>
        <w:rPr>
          <w:rFonts w:eastAsia="ヒラギノ明朝 Pro W3" w:cs="Times New Roman"/>
          <w:b/>
          <w:bCs/>
          <w:sz w:val="24"/>
          <w:szCs w:val="24"/>
        </w:rPr>
        <w:t>4-</w:t>
      </w:r>
      <w:r w:rsidR="002964CB" w:rsidRPr="001D536B">
        <w:rPr>
          <w:rFonts w:eastAsia="ヒラギノ明朝 Pro W3" w:cs="Times New Roman"/>
          <w:b/>
          <w:bCs/>
          <w:sz w:val="24"/>
          <w:szCs w:val="24"/>
        </w:rPr>
        <w:t xml:space="preserve">Milli Akıllı Sayaç Sistemi Bileşenleri </w:t>
      </w:r>
      <w:r w:rsidR="002964CB">
        <w:rPr>
          <w:rFonts w:eastAsia="ヒラギノ明朝 Pro W3" w:cs="Times New Roman"/>
          <w:b/>
          <w:bCs/>
          <w:sz w:val="24"/>
          <w:szCs w:val="24"/>
        </w:rPr>
        <w:t>ve Prensip Şeması</w:t>
      </w:r>
    </w:p>
    <w:p w14:paraId="27E14F1C" w14:textId="77777777" w:rsidR="00CC057A" w:rsidRPr="001D536B" w:rsidRDefault="00CC057A" w:rsidP="002964CB">
      <w:pPr>
        <w:spacing w:after="0" w:line="240" w:lineRule="auto"/>
        <w:rPr>
          <w:rFonts w:eastAsia="ヒラギノ明朝 Pro W3" w:cs="Times New Roman"/>
          <w:b/>
          <w:bCs/>
          <w:sz w:val="24"/>
          <w:szCs w:val="24"/>
        </w:rPr>
      </w:pPr>
    </w:p>
    <w:p w14:paraId="4A8C06DC" w14:textId="57D0538F" w:rsidR="002964CB" w:rsidRPr="00536DDE" w:rsidRDefault="002964CB" w:rsidP="002964CB">
      <w:pPr>
        <w:spacing w:after="0" w:line="240" w:lineRule="auto"/>
        <w:rPr>
          <w:rFonts w:eastAsia="ヒラギノ明朝 Pro W3" w:cs="Times New Roman"/>
          <w:sz w:val="24"/>
          <w:szCs w:val="24"/>
        </w:rPr>
      </w:pPr>
      <w:r w:rsidRPr="00536DDE">
        <w:rPr>
          <w:rFonts w:eastAsia="ヒラギノ明朝 Pro W3" w:cs="Times New Roman"/>
          <w:sz w:val="24"/>
          <w:szCs w:val="24"/>
        </w:rPr>
        <w:t>MASS ana bileşenleri, aşağıda</w:t>
      </w:r>
      <w:r>
        <w:rPr>
          <w:rFonts w:eastAsia="ヒラギノ明朝 Pro W3" w:cs="Times New Roman"/>
          <w:sz w:val="24"/>
          <w:szCs w:val="24"/>
        </w:rPr>
        <w:t xml:space="preserve"> yer alan temel bileşenlerden</w:t>
      </w:r>
      <w:r w:rsidRPr="00536DDE">
        <w:rPr>
          <w:rFonts w:eastAsia="ヒラギノ明朝 Pro W3" w:cs="Times New Roman"/>
          <w:sz w:val="24"/>
          <w:szCs w:val="24"/>
        </w:rPr>
        <w:t xml:space="preserve"> oluşur.</w:t>
      </w:r>
    </w:p>
    <w:p w14:paraId="78EFF485" w14:textId="77777777" w:rsidR="002964CB" w:rsidRPr="00536DDE" w:rsidRDefault="002964CB" w:rsidP="002964CB">
      <w:pPr>
        <w:spacing w:after="0" w:line="240" w:lineRule="auto"/>
        <w:rPr>
          <w:rFonts w:eastAsia="ヒラギノ明朝 Pro W3" w:cs="Times New Roman"/>
          <w:sz w:val="24"/>
          <w:szCs w:val="24"/>
        </w:rPr>
      </w:pPr>
      <w:r w:rsidRPr="00536DDE">
        <w:rPr>
          <w:rFonts w:eastAsia="ヒラギノ明朝 Pro W3" w:cs="Times New Roman"/>
          <w:sz w:val="24"/>
          <w:szCs w:val="24"/>
        </w:rPr>
        <w:t xml:space="preserve">a) Akıllı sayaçlar. </w:t>
      </w:r>
    </w:p>
    <w:p w14:paraId="288480EA" w14:textId="77777777" w:rsidR="002964CB" w:rsidRPr="00536DDE" w:rsidRDefault="002964CB" w:rsidP="002964CB">
      <w:pPr>
        <w:spacing w:after="0" w:line="240" w:lineRule="auto"/>
        <w:rPr>
          <w:rFonts w:eastAsia="ヒラギノ明朝 Pro W3" w:cs="Times New Roman"/>
          <w:sz w:val="24"/>
          <w:szCs w:val="24"/>
        </w:rPr>
      </w:pPr>
      <w:r w:rsidRPr="00536DDE">
        <w:rPr>
          <w:rFonts w:eastAsia="ヒラギノ明朝 Pro W3" w:cs="Times New Roman"/>
          <w:sz w:val="24"/>
          <w:szCs w:val="24"/>
        </w:rPr>
        <w:t>b) Haberleşme Ünitesi/Modüler Modem</w:t>
      </w:r>
    </w:p>
    <w:p w14:paraId="7E524860" w14:textId="77777777" w:rsidR="002964CB" w:rsidRPr="00536DDE" w:rsidRDefault="002964CB" w:rsidP="002964CB">
      <w:pPr>
        <w:spacing w:after="0" w:line="240" w:lineRule="auto"/>
        <w:rPr>
          <w:rFonts w:eastAsia="ヒラギノ明朝 Pro W3" w:cs="Times New Roman"/>
          <w:sz w:val="24"/>
          <w:szCs w:val="24"/>
        </w:rPr>
      </w:pPr>
      <w:r w:rsidRPr="00536DDE">
        <w:rPr>
          <w:rFonts w:eastAsia="ヒラギノ明朝 Pro W3" w:cs="Times New Roman"/>
          <w:sz w:val="24"/>
          <w:szCs w:val="24"/>
        </w:rPr>
        <w:t>c) Merkezi haberleşme yazılımı.</w:t>
      </w:r>
    </w:p>
    <w:p w14:paraId="35AF93FF" w14:textId="77777777" w:rsidR="002964CB" w:rsidRDefault="002964CB" w:rsidP="002964CB">
      <w:pPr>
        <w:spacing w:after="0" w:line="240" w:lineRule="auto"/>
        <w:rPr>
          <w:rFonts w:eastAsia="ヒラギノ明朝 Pro W3" w:cs="Times New Roman"/>
          <w:sz w:val="24"/>
          <w:szCs w:val="24"/>
        </w:rPr>
      </w:pPr>
      <w:r w:rsidRPr="00536DDE">
        <w:rPr>
          <w:rFonts w:eastAsia="ヒラギノ明朝 Pro W3" w:cs="Times New Roman"/>
          <w:sz w:val="24"/>
          <w:szCs w:val="24"/>
        </w:rPr>
        <w:t>ç) Veri yoğunlaştırıcı.</w:t>
      </w:r>
    </w:p>
    <w:p w14:paraId="2BCD60B3" w14:textId="77777777" w:rsidR="002964CB" w:rsidRPr="00536DDE" w:rsidRDefault="002964CB" w:rsidP="002964CB">
      <w:pPr>
        <w:spacing w:after="0" w:line="240" w:lineRule="auto"/>
        <w:rPr>
          <w:rFonts w:eastAsia="ヒラギノ明朝 Pro W3" w:cs="Times New Roman"/>
          <w:sz w:val="24"/>
          <w:szCs w:val="24"/>
        </w:rPr>
      </w:pPr>
      <w:r>
        <w:rPr>
          <w:rFonts w:eastAsia="ヒラギノ明朝 Pro W3" w:cs="Times New Roman"/>
          <w:sz w:val="24"/>
          <w:szCs w:val="24"/>
        </w:rPr>
        <w:t>d) Uçbirimler (Enerji analizörü, vb.)</w:t>
      </w:r>
    </w:p>
    <w:p w14:paraId="6B130FD6" w14:textId="77777777" w:rsidR="002964CB" w:rsidRDefault="002964CB" w:rsidP="0096330A">
      <w:pPr>
        <w:spacing w:after="0" w:line="240" w:lineRule="auto"/>
        <w:rPr>
          <w:rFonts w:cs="Times New Roman"/>
          <w:b/>
          <w:bCs/>
          <w:sz w:val="24"/>
          <w:szCs w:val="24"/>
        </w:rPr>
      </w:pPr>
    </w:p>
    <w:p w14:paraId="7B6B9FC5" w14:textId="0588618E" w:rsidR="002964CB" w:rsidRDefault="002964CB" w:rsidP="0096330A">
      <w:pPr>
        <w:spacing w:after="0" w:line="240" w:lineRule="auto"/>
        <w:rPr>
          <w:rFonts w:cs="Times New Roman"/>
          <w:b/>
          <w:bCs/>
          <w:sz w:val="24"/>
          <w:szCs w:val="24"/>
        </w:rPr>
      </w:pPr>
      <w:r>
        <w:rPr>
          <w:rFonts w:eastAsia="ヒラギノ明朝 Pro W3" w:cs="Times New Roman"/>
          <w:noProof/>
          <w:sz w:val="24"/>
          <w:szCs w:val="24"/>
          <w:lang w:eastAsia="tr-TR"/>
        </w:rPr>
        <w:drawing>
          <wp:inline distT="0" distB="0" distL="0" distR="0" wp14:anchorId="5C13373C" wp14:editId="46CDBBD9">
            <wp:extent cx="5760720" cy="5961904"/>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5148"/>
                    <a:stretch/>
                  </pic:blipFill>
                  <pic:spPr bwMode="auto">
                    <a:xfrm>
                      <a:off x="0" y="0"/>
                      <a:ext cx="5760720" cy="5961904"/>
                    </a:xfrm>
                    <a:prstGeom prst="rect">
                      <a:avLst/>
                    </a:prstGeom>
                    <a:noFill/>
                    <a:ln>
                      <a:noFill/>
                    </a:ln>
                    <a:extLst>
                      <a:ext uri="{53640926-AAD7-44D8-BBD7-CCE9431645EC}">
                        <a14:shadowObscured xmlns:a14="http://schemas.microsoft.com/office/drawing/2010/main"/>
                      </a:ext>
                    </a:extLst>
                  </pic:spPr>
                </pic:pic>
              </a:graphicData>
            </a:graphic>
          </wp:inline>
        </w:drawing>
      </w:r>
    </w:p>
    <w:p w14:paraId="463A9F84" w14:textId="77777777" w:rsidR="002964CB" w:rsidRDefault="002964CB" w:rsidP="0096330A">
      <w:pPr>
        <w:spacing w:after="0" w:line="240" w:lineRule="auto"/>
        <w:rPr>
          <w:rFonts w:cs="Times New Roman"/>
          <w:b/>
          <w:bCs/>
          <w:sz w:val="24"/>
          <w:szCs w:val="24"/>
        </w:rPr>
      </w:pPr>
    </w:p>
    <w:p w14:paraId="5CFBF2E5" w14:textId="6907A667" w:rsidR="002964CB" w:rsidRDefault="002964CB" w:rsidP="0096330A">
      <w:pPr>
        <w:spacing w:after="0" w:line="240" w:lineRule="auto"/>
        <w:rPr>
          <w:rFonts w:cs="Times New Roman"/>
          <w:b/>
          <w:bCs/>
          <w:sz w:val="24"/>
          <w:szCs w:val="24"/>
        </w:rPr>
      </w:pPr>
    </w:p>
    <w:p w14:paraId="6587BF0B" w14:textId="23B8EBFA" w:rsidR="002964CB" w:rsidRDefault="002964CB" w:rsidP="0096330A">
      <w:pPr>
        <w:spacing w:after="0" w:line="240" w:lineRule="auto"/>
        <w:rPr>
          <w:rFonts w:cs="Times New Roman"/>
          <w:b/>
          <w:bCs/>
          <w:sz w:val="24"/>
          <w:szCs w:val="24"/>
        </w:rPr>
      </w:pPr>
    </w:p>
    <w:p w14:paraId="0841ADA4" w14:textId="5AAF1B8F" w:rsidR="002964CB" w:rsidRDefault="002964CB" w:rsidP="0096330A">
      <w:pPr>
        <w:spacing w:after="0" w:line="240" w:lineRule="auto"/>
        <w:rPr>
          <w:rFonts w:cs="Times New Roman"/>
          <w:b/>
          <w:bCs/>
          <w:sz w:val="24"/>
          <w:szCs w:val="24"/>
        </w:rPr>
      </w:pPr>
    </w:p>
    <w:p w14:paraId="0AC11285" w14:textId="3F75262B" w:rsidR="002964CB" w:rsidRDefault="002964CB" w:rsidP="0096330A">
      <w:pPr>
        <w:spacing w:after="0" w:line="240" w:lineRule="auto"/>
        <w:rPr>
          <w:rFonts w:cs="Times New Roman"/>
          <w:b/>
          <w:bCs/>
          <w:sz w:val="24"/>
          <w:szCs w:val="24"/>
        </w:rPr>
      </w:pPr>
    </w:p>
    <w:p w14:paraId="0C4623CE" w14:textId="457DD3A6" w:rsidR="008E3F2C" w:rsidRDefault="008E3F2C" w:rsidP="0096330A">
      <w:pPr>
        <w:spacing w:after="0" w:line="240" w:lineRule="auto"/>
        <w:rPr>
          <w:rFonts w:cs="Times New Roman"/>
          <w:b/>
          <w:bCs/>
          <w:sz w:val="24"/>
          <w:szCs w:val="24"/>
        </w:rPr>
      </w:pPr>
    </w:p>
    <w:p w14:paraId="072D674B" w14:textId="77777777" w:rsidR="008E3F2C" w:rsidRDefault="008E3F2C" w:rsidP="0096330A">
      <w:pPr>
        <w:spacing w:after="0" w:line="240" w:lineRule="auto"/>
        <w:rPr>
          <w:rFonts w:cs="Times New Roman"/>
          <w:b/>
          <w:bCs/>
          <w:sz w:val="24"/>
          <w:szCs w:val="24"/>
        </w:rPr>
      </w:pPr>
    </w:p>
    <w:p w14:paraId="5931CEBF" w14:textId="4CCF5801" w:rsidR="001D536B" w:rsidRDefault="003F2D22" w:rsidP="0096330A">
      <w:pPr>
        <w:spacing w:after="0" w:line="240" w:lineRule="auto"/>
        <w:rPr>
          <w:rFonts w:eastAsia="ヒラギノ明朝 Pro W3" w:cs="Times New Roman"/>
          <w:b/>
          <w:bCs/>
          <w:sz w:val="24"/>
          <w:szCs w:val="24"/>
        </w:rPr>
      </w:pPr>
      <w:r>
        <w:rPr>
          <w:rFonts w:cs="Times New Roman"/>
          <w:b/>
          <w:bCs/>
          <w:sz w:val="24"/>
          <w:szCs w:val="24"/>
        </w:rPr>
        <w:t>5-</w:t>
      </w:r>
      <w:r w:rsidR="001D536B" w:rsidRPr="001D536B">
        <w:rPr>
          <w:rFonts w:cs="Times New Roman"/>
          <w:b/>
          <w:bCs/>
          <w:sz w:val="24"/>
          <w:szCs w:val="24"/>
        </w:rPr>
        <w:t>Milli Akıllı Sayaç Sistemleri (MASS)</w:t>
      </w:r>
      <w:r w:rsidR="001D536B" w:rsidRPr="001D536B">
        <w:rPr>
          <w:rFonts w:eastAsia="ヒラギノ明朝 Pro W3" w:cs="Times New Roman"/>
          <w:b/>
          <w:bCs/>
          <w:sz w:val="24"/>
          <w:szCs w:val="24"/>
        </w:rPr>
        <w:t xml:space="preserve"> Temel İlkeleri</w:t>
      </w:r>
      <w:r w:rsidR="00B20C09">
        <w:rPr>
          <w:rFonts w:eastAsia="ヒラギノ明朝 Pro W3" w:cs="Times New Roman"/>
          <w:b/>
          <w:bCs/>
          <w:sz w:val="24"/>
          <w:szCs w:val="24"/>
        </w:rPr>
        <w:t xml:space="preserve"> </w:t>
      </w:r>
    </w:p>
    <w:p w14:paraId="690B6B7B" w14:textId="76273010" w:rsidR="001D536B" w:rsidRDefault="001D536B" w:rsidP="0096330A">
      <w:pPr>
        <w:spacing w:after="0" w:line="240" w:lineRule="auto"/>
        <w:rPr>
          <w:rFonts w:eastAsia="ヒラギノ明朝 Pro W3" w:cs="Times New Roman"/>
          <w:b/>
          <w:bCs/>
          <w:sz w:val="24"/>
          <w:szCs w:val="24"/>
        </w:rPr>
      </w:pPr>
    </w:p>
    <w:p w14:paraId="65DB07C7" w14:textId="66D551D9" w:rsidR="0096330A" w:rsidRPr="00536DDE" w:rsidRDefault="00D77442" w:rsidP="0096330A">
      <w:pPr>
        <w:spacing w:after="0" w:line="240" w:lineRule="auto"/>
        <w:rPr>
          <w:rFonts w:eastAsia="ヒラギノ明朝 Pro W3" w:cs="Times New Roman"/>
          <w:sz w:val="24"/>
          <w:szCs w:val="24"/>
        </w:rPr>
      </w:pPr>
      <w:r w:rsidRPr="00536DDE">
        <w:rPr>
          <w:rFonts w:cs="Times New Roman"/>
          <w:sz w:val="24"/>
          <w:szCs w:val="24"/>
        </w:rPr>
        <w:t>Milli Akıllı Sayaç Sistemi (MASS)</w:t>
      </w:r>
      <w:r w:rsidR="0096330A" w:rsidRPr="00536DDE">
        <w:rPr>
          <w:rFonts w:eastAsia="ヒラギノ明朝 Pro W3" w:cs="Times New Roman"/>
          <w:sz w:val="24"/>
          <w:szCs w:val="24"/>
        </w:rPr>
        <w:t xml:space="preserve"> için aşağıda belirtilen temel ilkeler belirlenmiştir.</w:t>
      </w:r>
    </w:p>
    <w:p w14:paraId="1EC63902" w14:textId="77777777" w:rsidR="0096330A" w:rsidRPr="00536DDE" w:rsidRDefault="0096330A" w:rsidP="0096330A">
      <w:pPr>
        <w:spacing w:after="0" w:line="240" w:lineRule="auto"/>
        <w:rPr>
          <w:rFonts w:eastAsia="ヒラギノ明朝 Pro W3" w:cs="Times New Roman"/>
          <w:sz w:val="24"/>
          <w:szCs w:val="24"/>
        </w:rPr>
      </w:pPr>
    </w:p>
    <w:p w14:paraId="3585C1CB" w14:textId="77777777" w:rsidR="0096330A" w:rsidRPr="00536DDE" w:rsidRDefault="0096330A" w:rsidP="0096330A">
      <w:pPr>
        <w:spacing w:after="0" w:line="240" w:lineRule="auto"/>
        <w:rPr>
          <w:rFonts w:eastAsia="ヒラギノ明朝 Pro W3" w:cs="Times New Roman"/>
          <w:sz w:val="24"/>
          <w:szCs w:val="24"/>
        </w:rPr>
      </w:pPr>
      <w:r w:rsidRPr="00536DDE">
        <w:rPr>
          <w:rFonts w:eastAsia="ヒラギノ明朝 Pro W3" w:cs="Times New Roman"/>
          <w:sz w:val="24"/>
          <w:szCs w:val="24"/>
        </w:rPr>
        <w:t>•</w:t>
      </w:r>
      <w:r w:rsidRPr="00536DDE">
        <w:rPr>
          <w:rFonts w:eastAsia="ヒラギノ明朝 Pro W3" w:cs="Times New Roman"/>
          <w:sz w:val="24"/>
          <w:szCs w:val="24"/>
        </w:rPr>
        <w:tab/>
        <w:t>Belirlenmiş Standartlar İlkesi: Sayaç, modem, merkezi haberleşme yazılımı ve veri yoğunlaştırıcı belirlenmiş şartnamelere uygun olmalıdır.</w:t>
      </w:r>
    </w:p>
    <w:p w14:paraId="676847D5" w14:textId="77777777" w:rsidR="0096330A" w:rsidRPr="00536DDE" w:rsidRDefault="0096330A" w:rsidP="0096330A">
      <w:pPr>
        <w:spacing w:after="0" w:line="240" w:lineRule="auto"/>
        <w:rPr>
          <w:rFonts w:eastAsia="ヒラギノ明朝 Pro W3" w:cs="Times New Roman"/>
          <w:sz w:val="24"/>
          <w:szCs w:val="24"/>
        </w:rPr>
      </w:pPr>
      <w:r w:rsidRPr="00536DDE">
        <w:rPr>
          <w:rFonts w:eastAsia="ヒラギノ明朝 Pro W3" w:cs="Times New Roman"/>
          <w:sz w:val="24"/>
          <w:szCs w:val="24"/>
        </w:rPr>
        <w:t>•</w:t>
      </w:r>
      <w:r w:rsidRPr="00536DDE">
        <w:rPr>
          <w:rFonts w:eastAsia="ヒラギノ明朝 Pro W3" w:cs="Times New Roman"/>
          <w:sz w:val="24"/>
          <w:szCs w:val="24"/>
        </w:rPr>
        <w:tab/>
        <w:t>Birlikte Çalışabilirlik İlkesi: Farklı marka sayaç, modem, merkezi haberleşme yazılımı ve veri yoğunlaştırıcı belirlenmiş standartlar sayesinde bir bütün olarak tek bir sistem düzeni içinde çalışabilmelidir.</w:t>
      </w:r>
    </w:p>
    <w:p w14:paraId="6A5E6047" w14:textId="7A8031B2" w:rsidR="0096330A" w:rsidRDefault="0096330A" w:rsidP="0096330A">
      <w:pPr>
        <w:spacing w:after="0" w:line="240" w:lineRule="auto"/>
        <w:rPr>
          <w:rFonts w:eastAsia="ヒラギノ明朝 Pro W3" w:cs="Times New Roman"/>
          <w:sz w:val="24"/>
          <w:szCs w:val="24"/>
        </w:rPr>
      </w:pPr>
      <w:r w:rsidRPr="00536DDE">
        <w:rPr>
          <w:rFonts w:eastAsia="ヒラギノ明朝 Pro W3" w:cs="Times New Roman"/>
          <w:sz w:val="24"/>
          <w:szCs w:val="24"/>
        </w:rPr>
        <w:t>•</w:t>
      </w:r>
      <w:r w:rsidRPr="00536DDE">
        <w:rPr>
          <w:rFonts w:eastAsia="ヒラギノ明朝 Pro W3" w:cs="Times New Roman"/>
          <w:sz w:val="24"/>
          <w:szCs w:val="24"/>
        </w:rPr>
        <w:tab/>
        <w:t>Birbirlerinin Yerine Kullanılabilme İlkesi: Sistem düzenli çalışırken bileşenlerden birinin yerine farklı bir üreticinin ürünleri bir önceki ürünün yerine kullanılabilmeli ve sistem herhangi bir revizyona gerek duymadan çalışmaya devam etmelidir.</w:t>
      </w:r>
    </w:p>
    <w:p w14:paraId="22FF784C" w14:textId="77777777" w:rsidR="00DB1C9C" w:rsidRPr="00536DDE" w:rsidRDefault="00DB1C9C" w:rsidP="0096330A">
      <w:pPr>
        <w:spacing w:after="0" w:line="240" w:lineRule="auto"/>
        <w:rPr>
          <w:rFonts w:eastAsia="ヒラギノ明朝 Pro W3" w:cs="Times New Roman"/>
          <w:sz w:val="24"/>
          <w:szCs w:val="24"/>
        </w:rPr>
      </w:pPr>
    </w:p>
    <w:p w14:paraId="442B93DF" w14:textId="3915AA9F" w:rsidR="0096330A" w:rsidRDefault="0096330A" w:rsidP="003735B6">
      <w:pPr>
        <w:spacing w:after="0" w:line="240" w:lineRule="auto"/>
        <w:rPr>
          <w:rFonts w:eastAsia="ヒラギノ明朝 Pro W3" w:cs="Times New Roman"/>
          <w:sz w:val="24"/>
          <w:szCs w:val="24"/>
        </w:rPr>
      </w:pPr>
    </w:p>
    <w:p w14:paraId="2AB575A0" w14:textId="2CBE4B43" w:rsidR="00DF1536" w:rsidRDefault="00B20C09" w:rsidP="00DF1536">
      <w:pPr>
        <w:spacing w:after="0" w:line="240" w:lineRule="auto"/>
        <w:rPr>
          <w:rFonts w:eastAsia="ヒラギノ明朝 Pro W3" w:cs="Times New Roman"/>
          <w:sz w:val="24"/>
          <w:szCs w:val="24"/>
        </w:rPr>
      </w:pPr>
      <w:r>
        <w:rPr>
          <w:rFonts w:eastAsia="ヒラギノ明朝 Pro W3" w:cs="Times New Roman"/>
          <w:sz w:val="24"/>
          <w:szCs w:val="24"/>
        </w:rPr>
        <w:t>MASS bileşenleri</w:t>
      </w:r>
      <w:r w:rsidR="008720AF" w:rsidRPr="00536DDE">
        <w:rPr>
          <w:rFonts w:eastAsia="ヒラギノ明朝 Pro W3" w:cs="Times New Roman"/>
          <w:sz w:val="24"/>
          <w:szCs w:val="24"/>
        </w:rPr>
        <w:t xml:space="preserve">, </w:t>
      </w:r>
      <w:r w:rsidR="00DF1536" w:rsidRPr="00536DDE">
        <w:rPr>
          <w:rFonts w:eastAsia="ヒラギノ明朝 Pro W3" w:cs="Times New Roman"/>
          <w:sz w:val="24"/>
          <w:szCs w:val="24"/>
        </w:rPr>
        <w:t xml:space="preserve">TEDAŞ tarafından </w:t>
      </w:r>
      <w:r w:rsidR="008720AF" w:rsidRPr="00536DDE">
        <w:rPr>
          <w:rFonts w:eastAsia="ヒラギノ明朝 Pro W3" w:cs="Times New Roman"/>
          <w:sz w:val="24"/>
          <w:szCs w:val="24"/>
        </w:rPr>
        <w:t xml:space="preserve">hazırlanarak yayımlanan </w:t>
      </w:r>
      <w:r w:rsidR="00DF1536" w:rsidRPr="00536DDE">
        <w:rPr>
          <w:rFonts w:eastAsia="ヒラギノ明朝 Pro W3" w:cs="Times New Roman"/>
          <w:sz w:val="24"/>
          <w:szCs w:val="24"/>
        </w:rPr>
        <w:t>sayaç</w:t>
      </w:r>
      <w:r w:rsidR="00DB1C9C">
        <w:rPr>
          <w:rFonts w:eastAsia="ヒラギノ明朝 Pro W3" w:cs="Times New Roman"/>
          <w:sz w:val="24"/>
          <w:szCs w:val="24"/>
        </w:rPr>
        <w:t xml:space="preserve"> </w:t>
      </w:r>
      <w:r w:rsidR="00DB1C9C" w:rsidRPr="00C55726">
        <w:rPr>
          <w:rFonts w:eastAsia="ヒラギノ明朝 Pro W3" w:cs="Times New Roman"/>
          <w:sz w:val="24"/>
          <w:szCs w:val="24"/>
        </w:rPr>
        <w:t>ve/veya uç birimler</w:t>
      </w:r>
      <w:r w:rsidR="00DF1536" w:rsidRPr="00C55726">
        <w:rPr>
          <w:rFonts w:eastAsia="ヒラギノ明朝 Pro W3" w:cs="Times New Roman"/>
          <w:sz w:val="24"/>
          <w:szCs w:val="24"/>
        </w:rPr>
        <w:t>,</w:t>
      </w:r>
      <w:r w:rsidR="00DF1536" w:rsidRPr="00536DDE">
        <w:rPr>
          <w:rFonts w:eastAsia="ヒラギノ明朝 Pro W3" w:cs="Times New Roman"/>
          <w:sz w:val="24"/>
          <w:szCs w:val="24"/>
        </w:rPr>
        <w:t xml:space="preserve"> modem, haberleşme yazılımı ve veri yoğunlaştırıcı teknik şartnameleri</w:t>
      </w:r>
      <w:r w:rsidR="008720AF" w:rsidRPr="00536DDE">
        <w:rPr>
          <w:rFonts w:eastAsia="ヒラギノ明朝 Pro W3" w:cs="Times New Roman"/>
          <w:sz w:val="24"/>
          <w:szCs w:val="24"/>
        </w:rPr>
        <w:t xml:space="preserve"> ile birlikte bu teknik kılavuzda yer alan kriterlere de uygun olacaktır. </w:t>
      </w:r>
      <w:r w:rsidR="00DF1536" w:rsidRPr="00536DDE">
        <w:rPr>
          <w:rFonts w:eastAsia="ヒラギノ明朝 Pro W3" w:cs="Times New Roman"/>
          <w:sz w:val="24"/>
          <w:szCs w:val="24"/>
        </w:rPr>
        <w:t xml:space="preserve">MASS kapsamındaki farklı marka; sayaç, modem, haberleşme yazılımı </w:t>
      </w:r>
      <w:r>
        <w:rPr>
          <w:rFonts w:eastAsia="ヒラギノ明朝 Pro W3" w:cs="Times New Roman"/>
          <w:sz w:val="24"/>
          <w:szCs w:val="24"/>
        </w:rPr>
        <w:t>(</w:t>
      </w:r>
      <w:proofErr w:type="spellStart"/>
      <w:r>
        <w:rPr>
          <w:rFonts w:eastAsia="ヒラギノ明朝 Pro W3" w:cs="Times New Roman"/>
          <w:sz w:val="24"/>
          <w:szCs w:val="24"/>
        </w:rPr>
        <w:t>head-end</w:t>
      </w:r>
      <w:proofErr w:type="spellEnd"/>
      <w:r>
        <w:rPr>
          <w:rFonts w:eastAsia="ヒラギノ明朝 Pro W3" w:cs="Times New Roman"/>
          <w:sz w:val="24"/>
          <w:szCs w:val="24"/>
        </w:rPr>
        <w:t xml:space="preserve">) </w:t>
      </w:r>
      <w:r w:rsidR="00DF1536" w:rsidRPr="00536DDE">
        <w:rPr>
          <w:rFonts w:eastAsia="ヒラギノ明朝 Pro W3" w:cs="Times New Roman"/>
          <w:sz w:val="24"/>
          <w:szCs w:val="24"/>
        </w:rPr>
        <w:t xml:space="preserve">ve veri yoğunlaştırıcı birimleri </w:t>
      </w:r>
      <w:r w:rsidR="008720AF" w:rsidRPr="00536DDE">
        <w:rPr>
          <w:rFonts w:eastAsia="ヒラギノ明朝 Pro W3" w:cs="Times New Roman"/>
          <w:sz w:val="24"/>
          <w:szCs w:val="24"/>
        </w:rPr>
        <w:t>bu teknik kılavuz ekinde yer alan birlikte</w:t>
      </w:r>
      <w:r w:rsidR="00DF1536" w:rsidRPr="00536DDE">
        <w:rPr>
          <w:rFonts w:eastAsia="ヒラギノ明朝 Pro W3" w:cs="Times New Roman"/>
          <w:sz w:val="24"/>
          <w:szCs w:val="24"/>
        </w:rPr>
        <w:t xml:space="preserve"> çalışabilirlik test prosedürlerine göre Türk Akreditasyon Kurumu tarafından yetkilendirilmiş test kurumları</w:t>
      </w:r>
      <w:r w:rsidR="000163C8">
        <w:rPr>
          <w:rFonts w:eastAsia="ヒラギノ明朝 Pro W3" w:cs="Times New Roman"/>
          <w:sz w:val="24"/>
          <w:szCs w:val="24"/>
        </w:rPr>
        <w:t xml:space="preserve"> ya da </w:t>
      </w:r>
      <w:r w:rsidR="000163C8" w:rsidRPr="00536DDE">
        <w:rPr>
          <w:rFonts w:eastAsia="ヒラギノ明朝 Pro W3" w:cs="Times New Roman"/>
          <w:sz w:val="24"/>
          <w:szCs w:val="24"/>
        </w:rPr>
        <w:t>TEDAŞ</w:t>
      </w:r>
      <w:r w:rsidR="00DF1536" w:rsidRPr="00536DDE">
        <w:rPr>
          <w:rFonts w:eastAsia="ヒラギノ明朝 Pro W3" w:cs="Times New Roman"/>
          <w:sz w:val="24"/>
          <w:szCs w:val="24"/>
        </w:rPr>
        <w:t xml:space="preserve"> tarafından yapılan birlikte çalışabilirlik testleriyle onaylan</w:t>
      </w:r>
      <w:r w:rsidR="008720AF" w:rsidRPr="00536DDE">
        <w:rPr>
          <w:rFonts w:eastAsia="ヒラギノ明朝 Pro W3" w:cs="Times New Roman"/>
          <w:sz w:val="24"/>
          <w:szCs w:val="24"/>
        </w:rPr>
        <w:t>acaktır.</w:t>
      </w:r>
      <w:r w:rsidR="006143EA">
        <w:rPr>
          <w:rFonts w:eastAsia="ヒラギノ明朝 Pro W3" w:cs="Times New Roman"/>
          <w:sz w:val="24"/>
          <w:szCs w:val="24"/>
        </w:rPr>
        <w:t xml:space="preserve"> </w:t>
      </w:r>
    </w:p>
    <w:p w14:paraId="2783B356" w14:textId="77777777" w:rsidR="002D4E71" w:rsidRPr="00536DDE" w:rsidRDefault="002D4E71" w:rsidP="00DF1536">
      <w:pPr>
        <w:spacing w:after="0" w:line="240" w:lineRule="auto"/>
        <w:rPr>
          <w:rFonts w:eastAsia="ヒラギノ明朝 Pro W3" w:cs="Times New Roman"/>
          <w:sz w:val="24"/>
          <w:szCs w:val="24"/>
        </w:rPr>
      </w:pPr>
    </w:p>
    <w:p w14:paraId="7DD68241" w14:textId="2A697500" w:rsidR="0081652B" w:rsidRPr="00536DDE" w:rsidRDefault="008720AF" w:rsidP="00DF1536">
      <w:pPr>
        <w:spacing w:after="0" w:line="240" w:lineRule="auto"/>
        <w:rPr>
          <w:rFonts w:eastAsia="ヒラギノ明朝 Pro W3" w:cs="Times New Roman"/>
          <w:sz w:val="24"/>
          <w:szCs w:val="24"/>
        </w:rPr>
      </w:pPr>
      <w:r w:rsidRPr="00536DDE">
        <w:rPr>
          <w:rFonts w:eastAsia="ヒラギノ明朝 Pro W3" w:cs="Times New Roman"/>
          <w:sz w:val="24"/>
          <w:szCs w:val="24"/>
        </w:rPr>
        <w:t>Bu teknik kılavuz kapsamında</w:t>
      </w:r>
      <w:r w:rsidR="00DF1536" w:rsidRPr="00536DDE">
        <w:rPr>
          <w:rFonts w:eastAsia="ヒラギノ明朝 Pro W3" w:cs="Times New Roman"/>
          <w:sz w:val="24"/>
          <w:szCs w:val="24"/>
        </w:rPr>
        <w:t xml:space="preserve"> onaylanmış MASS bileşenlerinin bir bütün olarak uyum içerisinde çalışması</w:t>
      </w:r>
      <w:r w:rsidR="00B20C09">
        <w:rPr>
          <w:rFonts w:eastAsia="ヒラギノ明朝 Pro W3" w:cs="Times New Roman"/>
          <w:sz w:val="24"/>
          <w:szCs w:val="24"/>
        </w:rPr>
        <w:t xml:space="preserve">, </w:t>
      </w:r>
      <w:r w:rsidR="00DF1536" w:rsidRPr="00536DDE">
        <w:rPr>
          <w:rFonts w:eastAsia="ヒラギノ明朝 Pro W3" w:cs="Times New Roman"/>
          <w:sz w:val="24"/>
          <w:szCs w:val="24"/>
        </w:rPr>
        <w:t>bileşenlerden herhangi birinin yerine farklı bir üreticinin ürününün kullanılabilmesi ve tüm bileşenlerin herhangi bir revizyona gerek duymadan u</w:t>
      </w:r>
      <w:r w:rsidR="006143EA">
        <w:rPr>
          <w:rFonts w:eastAsia="ヒラギノ明朝 Pro W3" w:cs="Times New Roman"/>
          <w:sz w:val="24"/>
          <w:szCs w:val="24"/>
        </w:rPr>
        <w:t>yum içerisinde çalışması sağlanacaktır.</w:t>
      </w:r>
    </w:p>
    <w:p w14:paraId="7DC00933" w14:textId="4B2DF6B1" w:rsidR="0081652B" w:rsidRPr="00536DDE" w:rsidRDefault="0081652B" w:rsidP="003735B6">
      <w:pPr>
        <w:spacing w:after="0" w:line="240" w:lineRule="auto"/>
        <w:rPr>
          <w:rFonts w:eastAsia="ヒラギノ明朝 Pro W3" w:cs="Times New Roman"/>
          <w:sz w:val="24"/>
          <w:szCs w:val="24"/>
        </w:rPr>
      </w:pPr>
    </w:p>
    <w:p w14:paraId="2897F9F0" w14:textId="445DD1EB" w:rsidR="00E86F66" w:rsidRDefault="003F2D22" w:rsidP="003735B6">
      <w:pPr>
        <w:spacing w:after="0" w:line="240" w:lineRule="auto"/>
        <w:rPr>
          <w:rFonts w:cs="Times New Roman"/>
          <w:b/>
          <w:sz w:val="24"/>
          <w:szCs w:val="24"/>
        </w:rPr>
      </w:pPr>
      <w:r>
        <w:rPr>
          <w:rFonts w:cs="Times New Roman"/>
          <w:b/>
          <w:sz w:val="24"/>
          <w:szCs w:val="24"/>
        </w:rPr>
        <w:t>6-</w:t>
      </w:r>
      <w:r w:rsidR="00E86F66" w:rsidRPr="00536DDE">
        <w:rPr>
          <w:rFonts w:cs="Times New Roman"/>
          <w:b/>
          <w:sz w:val="24"/>
          <w:szCs w:val="24"/>
        </w:rPr>
        <w:t>Başvuru</w:t>
      </w:r>
      <w:r w:rsidR="002964CB">
        <w:rPr>
          <w:rFonts w:cs="Times New Roman"/>
          <w:b/>
          <w:sz w:val="24"/>
          <w:szCs w:val="24"/>
        </w:rPr>
        <w:t xml:space="preserve"> </w:t>
      </w:r>
    </w:p>
    <w:p w14:paraId="017CFDEE" w14:textId="77777777" w:rsidR="00CC057A" w:rsidRPr="00536DDE" w:rsidRDefault="00CC057A" w:rsidP="003735B6">
      <w:pPr>
        <w:spacing w:after="0" w:line="240" w:lineRule="auto"/>
        <w:rPr>
          <w:rFonts w:cs="Times New Roman"/>
          <w:b/>
          <w:sz w:val="24"/>
          <w:szCs w:val="24"/>
        </w:rPr>
      </w:pPr>
    </w:p>
    <w:p w14:paraId="1B5EB8C0" w14:textId="77777777" w:rsidR="00CC057A" w:rsidRDefault="00361E50" w:rsidP="00CC057A">
      <w:pPr>
        <w:spacing w:line="240" w:lineRule="auto"/>
        <w:rPr>
          <w:rFonts w:cs="Times New Roman"/>
          <w:sz w:val="24"/>
          <w:szCs w:val="24"/>
        </w:rPr>
      </w:pPr>
      <w:bookmarkStart w:id="1" w:name="_Hlk195689941"/>
      <w:r w:rsidRPr="00536DDE">
        <w:rPr>
          <w:rFonts w:eastAsia="ヒラギノ明朝 Pro W3" w:cs="Times New Roman"/>
          <w:sz w:val="24"/>
          <w:szCs w:val="24"/>
        </w:rPr>
        <w:t xml:space="preserve">MASS </w:t>
      </w:r>
      <w:r w:rsidR="00BB62D1" w:rsidRPr="00536DDE">
        <w:rPr>
          <w:rFonts w:eastAsia="ヒラギノ明朝 Pro W3" w:cs="Times New Roman"/>
          <w:sz w:val="24"/>
          <w:szCs w:val="24"/>
        </w:rPr>
        <w:t xml:space="preserve">bileşenlerinin </w:t>
      </w:r>
      <w:r w:rsidR="00FD0AA7" w:rsidRPr="00536DDE">
        <w:rPr>
          <w:rFonts w:cs="Times New Roman"/>
          <w:sz w:val="24"/>
          <w:szCs w:val="24"/>
        </w:rPr>
        <w:t xml:space="preserve">TEDAŞ Genel Müdürlüğü tarafından </w:t>
      </w:r>
      <w:r w:rsidR="002964CB">
        <w:rPr>
          <w:rFonts w:cs="Times New Roman"/>
          <w:sz w:val="24"/>
          <w:szCs w:val="24"/>
        </w:rPr>
        <w:t xml:space="preserve">hazırlanan </w:t>
      </w:r>
      <w:r w:rsidR="00577965">
        <w:rPr>
          <w:rFonts w:cs="Times New Roman"/>
          <w:iCs/>
          <w:sz w:val="24"/>
          <w:szCs w:val="24"/>
        </w:rPr>
        <w:t>Çizelge 1’de belirtilmiş olan Uygunluk Kriterlerine</w:t>
      </w:r>
      <w:r w:rsidR="00656326" w:rsidRPr="00536DDE">
        <w:rPr>
          <w:rFonts w:cs="Times New Roman"/>
          <w:iCs/>
          <w:sz w:val="24"/>
          <w:szCs w:val="24"/>
        </w:rPr>
        <w:t xml:space="preserve"> </w:t>
      </w:r>
      <w:r w:rsidR="00577965">
        <w:rPr>
          <w:rFonts w:cs="Times New Roman"/>
          <w:sz w:val="24"/>
          <w:szCs w:val="24"/>
        </w:rPr>
        <w:t>göre</w:t>
      </w:r>
      <w:r w:rsidR="00984CB9" w:rsidRPr="00536DDE">
        <w:rPr>
          <w:rFonts w:cs="Times New Roman"/>
          <w:sz w:val="24"/>
          <w:szCs w:val="24"/>
        </w:rPr>
        <w:t xml:space="preserve"> </w:t>
      </w:r>
      <w:bookmarkEnd w:id="1"/>
      <w:r w:rsidR="00FD0AA7" w:rsidRPr="00536DDE">
        <w:rPr>
          <w:rFonts w:cs="Times New Roman"/>
          <w:sz w:val="24"/>
          <w:szCs w:val="24"/>
        </w:rPr>
        <w:t>onaylanması ve</w:t>
      </w:r>
      <w:r w:rsidR="00577965">
        <w:rPr>
          <w:rFonts w:cs="Times New Roman"/>
          <w:sz w:val="24"/>
          <w:szCs w:val="24"/>
        </w:rPr>
        <w:t xml:space="preserve"> onaylanan </w:t>
      </w:r>
      <w:r w:rsidR="00656326" w:rsidRPr="00536DDE">
        <w:rPr>
          <w:rFonts w:cs="Times New Roman"/>
          <w:sz w:val="24"/>
          <w:szCs w:val="24"/>
        </w:rPr>
        <w:t xml:space="preserve">bileşenlerin </w:t>
      </w:r>
      <w:r w:rsidR="00984CB9" w:rsidRPr="00536DDE">
        <w:rPr>
          <w:rFonts w:cs="Times New Roman"/>
          <w:sz w:val="24"/>
          <w:szCs w:val="24"/>
        </w:rPr>
        <w:t xml:space="preserve">TEDAŞ </w:t>
      </w:r>
      <w:bookmarkStart w:id="2" w:name="_Hlk161759497"/>
      <w:r w:rsidR="00E12CFA" w:rsidRPr="00536DDE">
        <w:rPr>
          <w:rFonts w:cs="Times New Roman"/>
          <w:sz w:val="24"/>
          <w:szCs w:val="24"/>
        </w:rPr>
        <w:t>internet</w:t>
      </w:r>
      <w:r w:rsidR="00984CB9" w:rsidRPr="00536DDE">
        <w:rPr>
          <w:rFonts w:cs="Times New Roman"/>
          <w:sz w:val="24"/>
          <w:szCs w:val="24"/>
        </w:rPr>
        <w:t xml:space="preserve"> </w:t>
      </w:r>
      <w:bookmarkEnd w:id="2"/>
      <w:r w:rsidR="00984CB9" w:rsidRPr="00536DDE">
        <w:rPr>
          <w:rFonts w:cs="Times New Roman"/>
          <w:sz w:val="24"/>
          <w:szCs w:val="24"/>
        </w:rPr>
        <w:t>sayfasında</w:t>
      </w:r>
      <w:r w:rsidR="00FD0AA7" w:rsidRPr="00536DDE">
        <w:rPr>
          <w:rFonts w:cs="Times New Roman"/>
          <w:sz w:val="24"/>
          <w:szCs w:val="24"/>
        </w:rPr>
        <w:t xml:space="preserve"> </w:t>
      </w:r>
      <w:r w:rsidR="0014585B" w:rsidRPr="00536DDE">
        <w:rPr>
          <w:rFonts w:cs="Times New Roman"/>
          <w:sz w:val="24"/>
          <w:szCs w:val="24"/>
        </w:rPr>
        <w:t>yayım</w:t>
      </w:r>
      <w:r w:rsidR="00FD0AA7" w:rsidRPr="00536DDE">
        <w:rPr>
          <w:rFonts w:cs="Times New Roman"/>
          <w:sz w:val="24"/>
          <w:szCs w:val="24"/>
        </w:rPr>
        <w:t xml:space="preserve">lanması için </w:t>
      </w:r>
      <w:r w:rsidR="002C4175" w:rsidRPr="00536DDE">
        <w:rPr>
          <w:rFonts w:cs="Times New Roman"/>
          <w:sz w:val="24"/>
          <w:szCs w:val="24"/>
        </w:rPr>
        <w:t xml:space="preserve">TEDAŞ Genel Müdürlüğüne </w:t>
      </w:r>
      <w:r w:rsidR="00577965" w:rsidRPr="00536DDE">
        <w:rPr>
          <w:rFonts w:cs="Times New Roman"/>
          <w:sz w:val="24"/>
          <w:szCs w:val="24"/>
        </w:rPr>
        <w:t>başvuru dilekçesi (Ek-2)</w:t>
      </w:r>
      <w:r w:rsidR="00577965">
        <w:rPr>
          <w:rFonts w:cs="Times New Roman"/>
          <w:sz w:val="24"/>
          <w:szCs w:val="24"/>
        </w:rPr>
        <w:t xml:space="preserve"> ile </w:t>
      </w:r>
      <w:r w:rsidR="00FD0AA7" w:rsidRPr="00536DDE">
        <w:rPr>
          <w:rFonts w:cs="Times New Roman"/>
          <w:sz w:val="24"/>
          <w:szCs w:val="24"/>
        </w:rPr>
        <w:t>başvuru yap</w:t>
      </w:r>
      <w:r w:rsidR="002C4175" w:rsidRPr="00536DDE">
        <w:rPr>
          <w:rFonts w:cs="Times New Roman"/>
          <w:sz w:val="24"/>
          <w:szCs w:val="24"/>
        </w:rPr>
        <w:t>ılacaktır</w:t>
      </w:r>
      <w:r w:rsidR="0043625A" w:rsidRPr="00536DDE">
        <w:rPr>
          <w:rFonts w:cs="Times New Roman"/>
          <w:sz w:val="24"/>
          <w:szCs w:val="24"/>
        </w:rPr>
        <w:t xml:space="preserve">. </w:t>
      </w:r>
    </w:p>
    <w:p w14:paraId="1225A12B" w14:textId="40947BD0" w:rsidR="002C4175" w:rsidRPr="00536DDE" w:rsidRDefault="002C4175" w:rsidP="00CC057A">
      <w:pPr>
        <w:spacing w:line="240" w:lineRule="auto"/>
        <w:rPr>
          <w:rFonts w:cs="Times New Roman"/>
          <w:i/>
          <w:iCs/>
          <w:sz w:val="24"/>
          <w:szCs w:val="24"/>
        </w:rPr>
      </w:pPr>
      <w:r w:rsidRPr="00536DDE">
        <w:rPr>
          <w:rFonts w:cs="Times New Roman"/>
          <w:i/>
          <w:iCs/>
          <w:sz w:val="24"/>
          <w:szCs w:val="24"/>
        </w:rPr>
        <w:t xml:space="preserve">Çizelge 1: Başvuru yapılacak </w:t>
      </w:r>
      <w:r w:rsidR="00656326" w:rsidRPr="00536DDE">
        <w:rPr>
          <w:rFonts w:cs="Times New Roman"/>
          <w:i/>
          <w:iCs/>
          <w:sz w:val="24"/>
          <w:szCs w:val="24"/>
        </w:rPr>
        <w:t>bileşenler</w:t>
      </w:r>
    </w:p>
    <w:tbl>
      <w:tblPr>
        <w:tblW w:w="5000" w:type="pct"/>
        <w:tblInd w:w="10"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
        <w:gridCol w:w="3525"/>
        <w:gridCol w:w="4517"/>
      </w:tblGrid>
      <w:tr w:rsidR="00B45C8A" w:rsidRPr="00536DDE" w14:paraId="3705AB09" w14:textId="77777777" w:rsidTr="007C77BB">
        <w:trPr>
          <w:cantSplit/>
          <w:trHeight w:val="355"/>
        </w:trPr>
        <w:tc>
          <w:tcPr>
            <w:tcW w:w="538" w:type="pct"/>
            <w:vAlign w:val="center"/>
          </w:tcPr>
          <w:p w14:paraId="2A217148" w14:textId="77777777" w:rsidR="00B563AB" w:rsidRPr="00536DDE" w:rsidRDefault="00B563AB" w:rsidP="00391A76">
            <w:pPr>
              <w:spacing w:after="0" w:line="240" w:lineRule="auto"/>
              <w:jc w:val="center"/>
              <w:rPr>
                <w:rFonts w:cs="Times New Roman"/>
                <w:b/>
                <w:bCs/>
                <w:sz w:val="24"/>
                <w:szCs w:val="24"/>
              </w:rPr>
            </w:pPr>
            <w:r w:rsidRPr="00536DDE">
              <w:rPr>
                <w:rFonts w:cs="Times New Roman"/>
                <w:b/>
                <w:bCs/>
                <w:sz w:val="24"/>
                <w:szCs w:val="24"/>
              </w:rPr>
              <w:t>Sıra No</w:t>
            </w:r>
          </w:p>
        </w:tc>
        <w:tc>
          <w:tcPr>
            <w:tcW w:w="1956" w:type="pct"/>
            <w:shd w:val="clear" w:color="auto" w:fill="auto"/>
            <w:vAlign w:val="center"/>
            <w:hideMark/>
          </w:tcPr>
          <w:p w14:paraId="6003A561" w14:textId="2E3A6690" w:rsidR="00B563AB" w:rsidRPr="00536DDE" w:rsidRDefault="00656326" w:rsidP="00B563AB">
            <w:pPr>
              <w:spacing w:after="0" w:line="240" w:lineRule="auto"/>
              <w:jc w:val="center"/>
              <w:rPr>
                <w:rFonts w:cs="Times New Roman"/>
                <w:b/>
                <w:bCs/>
                <w:sz w:val="24"/>
                <w:szCs w:val="24"/>
              </w:rPr>
            </w:pPr>
            <w:r w:rsidRPr="00536DDE">
              <w:rPr>
                <w:rFonts w:cs="Times New Roman"/>
                <w:b/>
                <w:bCs/>
                <w:sz w:val="24"/>
                <w:szCs w:val="24"/>
              </w:rPr>
              <w:t>MASS Bileşeni</w:t>
            </w:r>
          </w:p>
        </w:tc>
        <w:tc>
          <w:tcPr>
            <w:tcW w:w="2506" w:type="pct"/>
            <w:shd w:val="clear" w:color="auto" w:fill="auto"/>
            <w:vAlign w:val="center"/>
            <w:hideMark/>
          </w:tcPr>
          <w:p w14:paraId="06EC6C5C" w14:textId="5CBD0551" w:rsidR="00B563AB" w:rsidRPr="00536DDE" w:rsidRDefault="00656326" w:rsidP="001541E5">
            <w:pPr>
              <w:spacing w:after="0" w:line="240" w:lineRule="auto"/>
              <w:jc w:val="center"/>
              <w:rPr>
                <w:rFonts w:cs="Times New Roman"/>
                <w:b/>
                <w:bCs/>
                <w:sz w:val="24"/>
                <w:szCs w:val="24"/>
              </w:rPr>
            </w:pPr>
            <w:r w:rsidRPr="00536DDE">
              <w:rPr>
                <w:rFonts w:cs="Times New Roman"/>
                <w:b/>
                <w:bCs/>
                <w:sz w:val="24"/>
                <w:szCs w:val="24"/>
              </w:rPr>
              <w:t>Uygunluk Kriterleri</w:t>
            </w:r>
          </w:p>
        </w:tc>
      </w:tr>
      <w:tr w:rsidR="00B45C8A" w:rsidRPr="00536DDE" w14:paraId="5C3D6907" w14:textId="77777777" w:rsidTr="007C77BB">
        <w:trPr>
          <w:cantSplit/>
          <w:trHeight w:val="660"/>
        </w:trPr>
        <w:tc>
          <w:tcPr>
            <w:tcW w:w="538" w:type="pct"/>
            <w:vAlign w:val="center"/>
          </w:tcPr>
          <w:p w14:paraId="6F7F5926" w14:textId="77777777" w:rsidR="00B563AB" w:rsidRPr="00536DDE" w:rsidRDefault="00B563AB" w:rsidP="00B563AB">
            <w:pPr>
              <w:spacing w:after="0" w:line="240" w:lineRule="auto"/>
              <w:jc w:val="center"/>
              <w:rPr>
                <w:rFonts w:cs="Times New Roman"/>
                <w:sz w:val="24"/>
                <w:szCs w:val="24"/>
              </w:rPr>
            </w:pPr>
            <w:r w:rsidRPr="00536DDE">
              <w:rPr>
                <w:rFonts w:cs="Times New Roman"/>
                <w:sz w:val="24"/>
                <w:szCs w:val="24"/>
              </w:rPr>
              <w:t>1</w:t>
            </w:r>
          </w:p>
        </w:tc>
        <w:tc>
          <w:tcPr>
            <w:tcW w:w="1956" w:type="pct"/>
            <w:shd w:val="clear" w:color="auto" w:fill="auto"/>
            <w:noWrap/>
            <w:vAlign w:val="center"/>
            <w:hideMark/>
          </w:tcPr>
          <w:p w14:paraId="2D299295" w14:textId="356B4B79" w:rsidR="00B563AB" w:rsidRPr="00536DDE" w:rsidRDefault="00656326" w:rsidP="00EF0AFE">
            <w:pPr>
              <w:spacing w:after="0" w:line="240" w:lineRule="auto"/>
              <w:jc w:val="left"/>
              <w:rPr>
                <w:rFonts w:cs="Times New Roman"/>
                <w:sz w:val="24"/>
                <w:szCs w:val="24"/>
              </w:rPr>
            </w:pPr>
            <w:r w:rsidRPr="00536DDE">
              <w:rPr>
                <w:rFonts w:cs="Times New Roman"/>
                <w:sz w:val="24"/>
                <w:szCs w:val="24"/>
              </w:rPr>
              <w:t>Haberleşme (</w:t>
            </w:r>
            <w:proofErr w:type="spellStart"/>
            <w:r w:rsidRPr="00536DDE">
              <w:rPr>
                <w:rFonts w:cs="Times New Roman"/>
                <w:sz w:val="24"/>
                <w:szCs w:val="24"/>
              </w:rPr>
              <w:t>Head-End</w:t>
            </w:r>
            <w:proofErr w:type="spellEnd"/>
            <w:r w:rsidRPr="00536DDE">
              <w:rPr>
                <w:rFonts w:cs="Times New Roman"/>
                <w:sz w:val="24"/>
                <w:szCs w:val="24"/>
              </w:rPr>
              <w:t>) Yazılımı</w:t>
            </w:r>
          </w:p>
        </w:tc>
        <w:tc>
          <w:tcPr>
            <w:tcW w:w="2506" w:type="pct"/>
            <w:shd w:val="clear" w:color="auto" w:fill="auto"/>
            <w:vAlign w:val="center"/>
            <w:hideMark/>
          </w:tcPr>
          <w:p w14:paraId="414BC861" w14:textId="77777777" w:rsidR="003E1F68" w:rsidRPr="00536DDE" w:rsidRDefault="003E1F68" w:rsidP="00106F88">
            <w:pPr>
              <w:spacing w:after="0" w:line="240" w:lineRule="auto"/>
              <w:jc w:val="left"/>
              <w:rPr>
                <w:rFonts w:cs="Times New Roman"/>
                <w:iCs/>
                <w:sz w:val="24"/>
                <w:szCs w:val="24"/>
              </w:rPr>
            </w:pPr>
            <w:r w:rsidRPr="00536DDE">
              <w:rPr>
                <w:rFonts w:cs="Times New Roman"/>
                <w:sz w:val="24"/>
                <w:szCs w:val="24"/>
              </w:rPr>
              <w:t>Başvuru için istenen belgeler</w:t>
            </w:r>
            <w:r w:rsidRPr="00536DDE">
              <w:rPr>
                <w:rFonts w:cs="Times New Roman"/>
                <w:iCs/>
                <w:sz w:val="24"/>
                <w:szCs w:val="24"/>
              </w:rPr>
              <w:t xml:space="preserve"> </w:t>
            </w:r>
          </w:p>
          <w:p w14:paraId="637A0C79" w14:textId="13CD9752" w:rsidR="00656326" w:rsidRPr="00EF0AFE" w:rsidRDefault="00656326" w:rsidP="00106F88">
            <w:pPr>
              <w:spacing w:after="0" w:line="240" w:lineRule="auto"/>
              <w:jc w:val="left"/>
              <w:rPr>
                <w:rFonts w:cs="Times New Roman"/>
                <w:iCs/>
                <w:sz w:val="24"/>
                <w:szCs w:val="24"/>
              </w:rPr>
            </w:pPr>
            <w:r w:rsidRPr="00536DDE">
              <w:rPr>
                <w:rFonts w:cs="Times New Roman"/>
                <w:iCs/>
                <w:sz w:val="24"/>
                <w:szCs w:val="24"/>
              </w:rPr>
              <w:t>Birlikte Çalışabilirlik Test Prosedürleri</w:t>
            </w:r>
          </w:p>
        </w:tc>
      </w:tr>
      <w:tr w:rsidR="00B45C8A" w:rsidRPr="00536DDE" w14:paraId="6D11DFFF" w14:textId="77777777" w:rsidTr="007C77BB">
        <w:trPr>
          <w:cantSplit/>
          <w:trHeight w:val="865"/>
        </w:trPr>
        <w:tc>
          <w:tcPr>
            <w:tcW w:w="538" w:type="pct"/>
            <w:vAlign w:val="center"/>
          </w:tcPr>
          <w:p w14:paraId="3AF32109" w14:textId="77777777" w:rsidR="00B563AB" w:rsidRPr="00536DDE" w:rsidRDefault="00B563AB" w:rsidP="00B563AB">
            <w:pPr>
              <w:spacing w:after="0" w:line="240" w:lineRule="auto"/>
              <w:jc w:val="center"/>
              <w:rPr>
                <w:rFonts w:cs="Times New Roman"/>
                <w:sz w:val="24"/>
                <w:szCs w:val="24"/>
              </w:rPr>
            </w:pPr>
            <w:r w:rsidRPr="00536DDE">
              <w:rPr>
                <w:rFonts w:cs="Times New Roman"/>
                <w:sz w:val="24"/>
                <w:szCs w:val="24"/>
              </w:rPr>
              <w:t>2</w:t>
            </w:r>
          </w:p>
        </w:tc>
        <w:tc>
          <w:tcPr>
            <w:tcW w:w="1956" w:type="pct"/>
            <w:vAlign w:val="center"/>
            <w:hideMark/>
          </w:tcPr>
          <w:p w14:paraId="73AB6138" w14:textId="063BA065" w:rsidR="00B563AB" w:rsidRPr="00536DDE" w:rsidRDefault="00656326" w:rsidP="00EF0AFE">
            <w:pPr>
              <w:spacing w:after="0" w:line="240" w:lineRule="auto"/>
              <w:jc w:val="left"/>
              <w:rPr>
                <w:rFonts w:cs="Times New Roman"/>
                <w:sz w:val="24"/>
                <w:szCs w:val="24"/>
              </w:rPr>
            </w:pPr>
            <w:r w:rsidRPr="00536DDE">
              <w:rPr>
                <w:rFonts w:cs="Times New Roman"/>
                <w:sz w:val="24"/>
                <w:szCs w:val="24"/>
              </w:rPr>
              <w:t>Haberleşme Ünitesi</w:t>
            </w:r>
          </w:p>
        </w:tc>
        <w:tc>
          <w:tcPr>
            <w:tcW w:w="2506" w:type="pct"/>
            <w:vAlign w:val="center"/>
            <w:hideMark/>
          </w:tcPr>
          <w:p w14:paraId="7353C4C8" w14:textId="77777777" w:rsidR="003E1F68" w:rsidRPr="00536DDE" w:rsidRDefault="003E1F68" w:rsidP="003E1F68">
            <w:pPr>
              <w:spacing w:after="0" w:line="240" w:lineRule="auto"/>
              <w:jc w:val="left"/>
              <w:rPr>
                <w:rFonts w:cs="Times New Roman"/>
                <w:sz w:val="24"/>
                <w:szCs w:val="24"/>
              </w:rPr>
            </w:pPr>
            <w:r w:rsidRPr="00536DDE">
              <w:rPr>
                <w:rFonts w:cs="Times New Roman"/>
                <w:sz w:val="24"/>
                <w:szCs w:val="24"/>
              </w:rPr>
              <w:t>Başvuru için istenen belgeler</w:t>
            </w:r>
          </w:p>
          <w:p w14:paraId="067C5C5F" w14:textId="5BC74A63" w:rsidR="003E1F68" w:rsidRPr="00536DDE" w:rsidRDefault="007C77BB" w:rsidP="003E1F68">
            <w:pPr>
              <w:spacing w:after="0" w:line="240" w:lineRule="auto"/>
              <w:jc w:val="left"/>
              <w:rPr>
                <w:rFonts w:cs="Times New Roman"/>
                <w:iCs/>
                <w:sz w:val="24"/>
                <w:szCs w:val="24"/>
              </w:rPr>
            </w:pPr>
            <w:r w:rsidRPr="00536DDE">
              <w:rPr>
                <w:rFonts w:cs="Times New Roman"/>
                <w:sz w:val="24"/>
                <w:szCs w:val="24"/>
              </w:rPr>
              <w:t>Tip deney raporları</w:t>
            </w:r>
            <w:r w:rsidR="003E1F68" w:rsidRPr="00536DDE">
              <w:rPr>
                <w:rFonts w:cs="Times New Roman"/>
                <w:iCs/>
                <w:sz w:val="24"/>
                <w:szCs w:val="24"/>
              </w:rPr>
              <w:t xml:space="preserve"> </w:t>
            </w:r>
          </w:p>
          <w:p w14:paraId="09D54BC1" w14:textId="77777777" w:rsidR="00656326" w:rsidRDefault="007D120F" w:rsidP="00EF0AFE">
            <w:pPr>
              <w:spacing w:after="0" w:line="240" w:lineRule="auto"/>
              <w:jc w:val="left"/>
              <w:rPr>
                <w:rFonts w:cs="Times New Roman"/>
                <w:iCs/>
                <w:sz w:val="24"/>
                <w:szCs w:val="24"/>
              </w:rPr>
            </w:pPr>
            <w:r w:rsidRPr="00536DDE">
              <w:rPr>
                <w:rFonts w:cs="Times New Roman"/>
                <w:iCs/>
                <w:sz w:val="24"/>
                <w:szCs w:val="24"/>
              </w:rPr>
              <w:t>Fonksiyon testleri</w:t>
            </w:r>
          </w:p>
          <w:p w14:paraId="5361E16C" w14:textId="4DAD2D47" w:rsidR="002D4E71" w:rsidRPr="002D4E71" w:rsidRDefault="002D4E71" w:rsidP="00EF0AFE">
            <w:pPr>
              <w:spacing w:after="0" w:line="240" w:lineRule="auto"/>
              <w:jc w:val="left"/>
              <w:rPr>
                <w:rFonts w:cs="Times New Roman"/>
                <w:iCs/>
                <w:sz w:val="24"/>
                <w:szCs w:val="24"/>
              </w:rPr>
            </w:pPr>
            <w:r w:rsidRPr="00536DDE">
              <w:rPr>
                <w:rFonts w:cs="Times New Roman"/>
                <w:iCs/>
                <w:sz w:val="24"/>
                <w:szCs w:val="24"/>
              </w:rPr>
              <w:t>Birlikte Çalışabilirlik Test Prosedürleri</w:t>
            </w:r>
          </w:p>
        </w:tc>
      </w:tr>
      <w:tr w:rsidR="00B45C8A" w:rsidRPr="00536DDE" w14:paraId="1FCE44A1" w14:textId="77777777" w:rsidTr="007C77BB">
        <w:trPr>
          <w:cantSplit/>
          <w:trHeight w:val="878"/>
        </w:trPr>
        <w:tc>
          <w:tcPr>
            <w:tcW w:w="538" w:type="pct"/>
            <w:vAlign w:val="center"/>
          </w:tcPr>
          <w:p w14:paraId="61CB2BD3" w14:textId="77777777" w:rsidR="00B563AB" w:rsidRPr="00536DDE" w:rsidRDefault="00B563AB" w:rsidP="00B563AB">
            <w:pPr>
              <w:spacing w:after="0" w:line="240" w:lineRule="auto"/>
              <w:jc w:val="center"/>
              <w:rPr>
                <w:rFonts w:cs="Times New Roman"/>
                <w:sz w:val="24"/>
                <w:szCs w:val="24"/>
              </w:rPr>
            </w:pPr>
            <w:r w:rsidRPr="00536DDE">
              <w:rPr>
                <w:rFonts w:cs="Times New Roman"/>
                <w:sz w:val="24"/>
                <w:szCs w:val="24"/>
              </w:rPr>
              <w:t>3</w:t>
            </w:r>
          </w:p>
        </w:tc>
        <w:tc>
          <w:tcPr>
            <w:tcW w:w="1956" w:type="pct"/>
            <w:shd w:val="clear" w:color="auto" w:fill="auto"/>
            <w:noWrap/>
            <w:vAlign w:val="center"/>
            <w:hideMark/>
          </w:tcPr>
          <w:p w14:paraId="75125820" w14:textId="3D979DCB" w:rsidR="00B563AB" w:rsidRPr="00536DDE" w:rsidRDefault="00656326" w:rsidP="00EF0AFE">
            <w:pPr>
              <w:spacing w:after="0" w:line="240" w:lineRule="auto"/>
              <w:jc w:val="left"/>
              <w:rPr>
                <w:rFonts w:cs="Times New Roman"/>
                <w:sz w:val="24"/>
                <w:szCs w:val="24"/>
              </w:rPr>
            </w:pPr>
            <w:r w:rsidRPr="00536DDE">
              <w:rPr>
                <w:rFonts w:cs="Times New Roman"/>
                <w:sz w:val="24"/>
                <w:szCs w:val="24"/>
              </w:rPr>
              <w:t>Modüler Modem</w:t>
            </w:r>
          </w:p>
        </w:tc>
        <w:tc>
          <w:tcPr>
            <w:tcW w:w="2506" w:type="pct"/>
            <w:shd w:val="clear" w:color="auto" w:fill="auto"/>
            <w:vAlign w:val="center"/>
            <w:hideMark/>
          </w:tcPr>
          <w:p w14:paraId="34763381" w14:textId="77777777" w:rsidR="003E1F68" w:rsidRPr="00536DDE" w:rsidRDefault="003E1F68" w:rsidP="003E1F68">
            <w:pPr>
              <w:spacing w:after="0" w:line="240" w:lineRule="auto"/>
              <w:jc w:val="left"/>
              <w:rPr>
                <w:rFonts w:cs="Times New Roman"/>
                <w:sz w:val="24"/>
                <w:szCs w:val="24"/>
              </w:rPr>
            </w:pPr>
            <w:r w:rsidRPr="00536DDE">
              <w:rPr>
                <w:rFonts w:cs="Times New Roman"/>
                <w:sz w:val="24"/>
                <w:szCs w:val="24"/>
              </w:rPr>
              <w:t>Başvuru için istenen belgeler</w:t>
            </w:r>
          </w:p>
          <w:p w14:paraId="35A2BC4C" w14:textId="7B06D2B3" w:rsidR="003E1F68" w:rsidRPr="00536DDE" w:rsidRDefault="007C77BB" w:rsidP="003E1F68">
            <w:pPr>
              <w:spacing w:after="0" w:line="240" w:lineRule="auto"/>
              <w:jc w:val="left"/>
              <w:rPr>
                <w:rFonts w:cs="Times New Roman"/>
                <w:iCs/>
                <w:sz w:val="24"/>
                <w:szCs w:val="24"/>
              </w:rPr>
            </w:pPr>
            <w:r w:rsidRPr="00536DDE">
              <w:rPr>
                <w:rFonts w:cs="Times New Roman"/>
                <w:sz w:val="24"/>
                <w:szCs w:val="24"/>
              </w:rPr>
              <w:t>Tip deney raporları</w:t>
            </w:r>
            <w:r w:rsidR="003E1F68" w:rsidRPr="00536DDE">
              <w:rPr>
                <w:rFonts w:cs="Times New Roman"/>
                <w:iCs/>
                <w:sz w:val="24"/>
                <w:szCs w:val="24"/>
              </w:rPr>
              <w:t xml:space="preserve"> </w:t>
            </w:r>
          </w:p>
          <w:p w14:paraId="2E6223CA" w14:textId="575ECE30" w:rsidR="007214F3" w:rsidRDefault="007214F3" w:rsidP="003E1F68">
            <w:pPr>
              <w:spacing w:after="0" w:line="240" w:lineRule="auto"/>
              <w:jc w:val="left"/>
              <w:rPr>
                <w:rFonts w:cs="Times New Roman"/>
                <w:iCs/>
                <w:sz w:val="24"/>
                <w:szCs w:val="24"/>
              </w:rPr>
            </w:pPr>
            <w:r w:rsidRPr="00536DDE">
              <w:rPr>
                <w:rFonts w:cs="Times New Roman"/>
                <w:iCs/>
                <w:sz w:val="24"/>
                <w:szCs w:val="24"/>
              </w:rPr>
              <w:t>Fonksiyon testleri</w:t>
            </w:r>
          </w:p>
          <w:p w14:paraId="3E7B6B40" w14:textId="465E6584" w:rsidR="00B563AB" w:rsidRPr="00944069" w:rsidRDefault="002D4E71" w:rsidP="00656326">
            <w:pPr>
              <w:spacing w:after="0" w:line="240" w:lineRule="auto"/>
              <w:jc w:val="left"/>
              <w:rPr>
                <w:rFonts w:cs="Times New Roman"/>
                <w:iCs/>
                <w:sz w:val="24"/>
                <w:szCs w:val="24"/>
              </w:rPr>
            </w:pPr>
            <w:r w:rsidRPr="00536DDE">
              <w:rPr>
                <w:rFonts w:cs="Times New Roman"/>
                <w:iCs/>
                <w:sz w:val="24"/>
                <w:szCs w:val="24"/>
              </w:rPr>
              <w:t>Birlikte Çalışabilirlik Test Prosedürleri</w:t>
            </w:r>
          </w:p>
        </w:tc>
      </w:tr>
      <w:tr w:rsidR="00B45C8A" w:rsidRPr="00536DDE" w14:paraId="705A8FCF" w14:textId="77777777" w:rsidTr="007C77BB">
        <w:trPr>
          <w:cantSplit/>
          <w:trHeight w:val="589"/>
        </w:trPr>
        <w:tc>
          <w:tcPr>
            <w:tcW w:w="538" w:type="pct"/>
            <w:vAlign w:val="center"/>
          </w:tcPr>
          <w:p w14:paraId="36DE1CC0" w14:textId="6AD3E506" w:rsidR="00B563AB" w:rsidRPr="00536DDE" w:rsidRDefault="00EF0AFE" w:rsidP="00B563AB">
            <w:pPr>
              <w:spacing w:after="0" w:line="240" w:lineRule="auto"/>
              <w:jc w:val="center"/>
              <w:rPr>
                <w:rFonts w:cs="Times New Roman"/>
                <w:sz w:val="24"/>
                <w:szCs w:val="24"/>
              </w:rPr>
            </w:pPr>
            <w:r>
              <w:rPr>
                <w:rFonts w:cs="Times New Roman"/>
                <w:sz w:val="24"/>
                <w:szCs w:val="24"/>
              </w:rPr>
              <w:t>4</w:t>
            </w:r>
          </w:p>
        </w:tc>
        <w:tc>
          <w:tcPr>
            <w:tcW w:w="1956" w:type="pct"/>
            <w:shd w:val="clear" w:color="auto" w:fill="auto"/>
            <w:noWrap/>
            <w:vAlign w:val="center"/>
            <w:hideMark/>
          </w:tcPr>
          <w:p w14:paraId="1A790B31" w14:textId="71C01A14" w:rsidR="00B563AB" w:rsidRPr="00536DDE" w:rsidRDefault="00656326" w:rsidP="00EF0AFE">
            <w:pPr>
              <w:spacing w:after="0" w:line="240" w:lineRule="auto"/>
              <w:jc w:val="left"/>
              <w:rPr>
                <w:rFonts w:cs="Times New Roman"/>
                <w:sz w:val="24"/>
                <w:szCs w:val="24"/>
              </w:rPr>
            </w:pPr>
            <w:r w:rsidRPr="00536DDE">
              <w:rPr>
                <w:rFonts w:cs="Times New Roman"/>
                <w:sz w:val="24"/>
                <w:szCs w:val="24"/>
              </w:rPr>
              <w:t>Akıllı Sayaçlar</w:t>
            </w:r>
            <w:r w:rsidR="003A4DFF">
              <w:rPr>
                <w:rFonts w:cs="Times New Roman"/>
                <w:sz w:val="24"/>
                <w:szCs w:val="24"/>
              </w:rPr>
              <w:t xml:space="preserve"> </w:t>
            </w:r>
          </w:p>
        </w:tc>
        <w:tc>
          <w:tcPr>
            <w:tcW w:w="2506" w:type="pct"/>
            <w:vAlign w:val="center"/>
            <w:hideMark/>
          </w:tcPr>
          <w:p w14:paraId="06E4ABB2" w14:textId="22F96B33" w:rsidR="002D4E71" w:rsidRDefault="002D4E71" w:rsidP="00656326">
            <w:pPr>
              <w:spacing w:after="0" w:line="240" w:lineRule="auto"/>
              <w:jc w:val="left"/>
              <w:rPr>
                <w:rFonts w:cs="Times New Roman"/>
                <w:iCs/>
                <w:sz w:val="24"/>
                <w:szCs w:val="24"/>
              </w:rPr>
            </w:pPr>
            <w:r>
              <w:rPr>
                <w:rFonts w:cs="Times New Roman"/>
                <w:iCs/>
                <w:sz w:val="24"/>
                <w:szCs w:val="24"/>
              </w:rPr>
              <w:t xml:space="preserve">Şartnameye </w:t>
            </w:r>
            <w:r w:rsidR="007C77BB">
              <w:rPr>
                <w:rFonts w:cs="Times New Roman"/>
                <w:iCs/>
                <w:sz w:val="24"/>
                <w:szCs w:val="24"/>
              </w:rPr>
              <w:t>u</w:t>
            </w:r>
            <w:r>
              <w:rPr>
                <w:rFonts w:cs="Times New Roman"/>
                <w:iCs/>
                <w:sz w:val="24"/>
                <w:szCs w:val="24"/>
              </w:rPr>
              <w:t xml:space="preserve">ygunluk </w:t>
            </w:r>
            <w:r w:rsidR="007C77BB">
              <w:rPr>
                <w:rFonts w:cs="Times New Roman"/>
                <w:iCs/>
                <w:sz w:val="24"/>
                <w:szCs w:val="24"/>
              </w:rPr>
              <w:t>onayı sertifikası</w:t>
            </w:r>
          </w:p>
          <w:p w14:paraId="5C2E1EA5" w14:textId="0C3DAB5F" w:rsidR="00B563AB" w:rsidRPr="00944069" w:rsidRDefault="00656326" w:rsidP="00656326">
            <w:pPr>
              <w:spacing w:after="0" w:line="240" w:lineRule="auto"/>
              <w:jc w:val="left"/>
              <w:rPr>
                <w:rFonts w:cs="Times New Roman"/>
                <w:iCs/>
                <w:sz w:val="24"/>
                <w:szCs w:val="24"/>
              </w:rPr>
            </w:pPr>
            <w:r w:rsidRPr="00536DDE">
              <w:rPr>
                <w:rFonts w:cs="Times New Roman"/>
                <w:iCs/>
                <w:sz w:val="24"/>
                <w:szCs w:val="24"/>
              </w:rPr>
              <w:t>Birlikte Çalışabilirlik Test Prosedürleri</w:t>
            </w:r>
          </w:p>
        </w:tc>
      </w:tr>
      <w:tr w:rsidR="00A26C12" w:rsidRPr="00536DDE" w14:paraId="5054FE3A" w14:textId="77777777" w:rsidTr="002D4E71">
        <w:trPr>
          <w:cantSplit/>
          <w:trHeight w:val="589"/>
        </w:trPr>
        <w:tc>
          <w:tcPr>
            <w:tcW w:w="5000" w:type="pct"/>
            <w:gridSpan w:val="3"/>
            <w:vAlign w:val="center"/>
          </w:tcPr>
          <w:p w14:paraId="57DD6534" w14:textId="280DFAFE" w:rsidR="00A26C12" w:rsidRDefault="00A26C12" w:rsidP="00656326">
            <w:pPr>
              <w:spacing w:after="0" w:line="240" w:lineRule="auto"/>
              <w:jc w:val="left"/>
              <w:rPr>
                <w:rFonts w:cs="Times New Roman"/>
                <w:iCs/>
                <w:sz w:val="18"/>
                <w:szCs w:val="18"/>
              </w:rPr>
            </w:pPr>
            <w:r w:rsidRPr="002D4E71">
              <w:rPr>
                <w:rFonts w:cs="Times New Roman"/>
                <w:iCs/>
                <w:sz w:val="18"/>
                <w:szCs w:val="18"/>
              </w:rPr>
              <w:lastRenderedPageBreak/>
              <w:t>Not</w:t>
            </w:r>
            <w:r w:rsidR="003F2D22">
              <w:rPr>
                <w:rFonts w:cs="Times New Roman"/>
                <w:iCs/>
                <w:sz w:val="18"/>
                <w:szCs w:val="18"/>
              </w:rPr>
              <w:t xml:space="preserve"> 1</w:t>
            </w:r>
            <w:r w:rsidRPr="002D4E71">
              <w:rPr>
                <w:rFonts w:cs="Times New Roman"/>
                <w:iCs/>
                <w:sz w:val="18"/>
                <w:szCs w:val="18"/>
              </w:rPr>
              <w:t xml:space="preserve">: Teknik </w:t>
            </w:r>
            <w:r w:rsidR="00F01D0E" w:rsidRPr="002D4E71">
              <w:rPr>
                <w:rFonts w:cs="Times New Roman"/>
                <w:iCs/>
                <w:sz w:val="18"/>
                <w:szCs w:val="18"/>
              </w:rPr>
              <w:t>ş</w:t>
            </w:r>
            <w:r w:rsidRPr="002D4E71">
              <w:rPr>
                <w:rFonts w:cs="Times New Roman"/>
                <w:iCs/>
                <w:sz w:val="18"/>
                <w:szCs w:val="18"/>
              </w:rPr>
              <w:t xml:space="preserve">artnamesi </w:t>
            </w:r>
            <w:r w:rsidR="002D4E71" w:rsidRPr="002D4E71">
              <w:rPr>
                <w:rFonts w:cs="Times New Roman"/>
                <w:iCs/>
                <w:sz w:val="18"/>
                <w:szCs w:val="18"/>
              </w:rPr>
              <w:t>olmayan</w:t>
            </w:r>
            <w:r w:rsidRPr="002D4E71">
              <w:rPr>
                <w:rFonts w:cs="Times New Roman"/>
                <w:iCs/>
                <w:sz w:val="18"/>
                <w:szCs w:val="18"/>
              </w:rPr>
              <w:t xml:space="preserve"> bileşenler için teknik şartnamesi yayımlandıktan sonra başvuru yapılabilecektir.</w:t>
            </w:r>
          </w:p>
          <w:p w14:paraId="62DCEBF5" w14:textId="51C8EF83" w:rsidR="003A4DFF" w:rsidRPr="002D4E71" w:rsidRDefault="003A4DFF" w:rsidP="00892D99">
            <w:pPr>
              <w:spacing w:after="0" w:line="240" w:lineRule="auto"/>
              <w:jc w:val="left"/>
              <w:rPr>
                <w:rFonts w:cs="Times New Roman"/>
                <w:iCs/>
                <w:sz w:val="18"/>
                <w:szCs w:val="18"/>
              </w:rPr>
            </w:pPr>
            <w:r>
              <w:rPr>
                <w:rFonts w:cs="Times New Roman"/>
                <w:iCs/>
                <w:sz w:val="18"/>
                <w:szCs w:val="18"/>
              </w:rPr>
              <w:t xml:space="preserve">Not 2: Akıllı sayaçlar </w:t>
            </w:r>
            <w:r w:rsidRPr="00892D99">
              <w:rPr>
                <w:rFonts w:cs="Times New Roman"/>
                <w:iCs/>
                <w:sz w:val="18"/>
                <w:szCs w:val="18"/>
              </w:rPr>
              <w:t>kapsamında RS-485</w:t>
            </w:r>
            <w:r>
              <w:rPr>
                <w:rFonts w:cs="Times New Roman"/>
                <w:iCs/>
                <w:sz w:val="18"/>
                <w:szCs w:val="18"/>
              </w:rPr>
              <w:t xml:space="preserve"> </w:t>
            </w:r>
            <w:r w:rsidR="00892D99">
              <w:rPr>
                <w:rFonts w:cs="Times New Roman"/>
                <w:iCs/>
                <w:sz w:val="18"/>
                <w:szCs w:val="18"/>
              </w:rPr>
              <w:t xml:space="preserve">portuna </w:t>
            </w:r>
            <w:r>
              <w:rPr>
                <w:rFonts w:cs="Times New Roman"/>
                <w:iCs/>
                <w:sz w:val="18"/>
                <w:szCs w:val="18"/>
              </w:rPr>
              <w:t>sahip sayaçlar</w:t>
            </w:r>
            <w:r w:rsidR="00892D99">
              <w:rPr>
                <w:rFonts w:cs="Times New Roman"/>
                <w:iCs/>
                <w:sz w:val="18"/>
                <w:szCs w:val="18"/>
              </w:rPr>
              <w:t xml:space="preserve"> için</w:t>
            </w:r>
            <w:r>
              <w:rPr>
                <w:rFonts w:cs="Times New Roman"/>
                <w:iCs/>
                <w:sz w:val="18"/>
                <w:szCs w:val="18"/>
              </w:rPr>
              <w:t xml:space="preserve"> başvuru yap</w:t>
            </w:r>
            <w:r w:rsidR="00892D99">
              <w:rPr>
                <w:rFonts w:cs="Times New Roman"/>
                <w:iCs/>
                <w:sz w:val="18"/>
                <w:szCs w:val="18"/>
              </w:rPr>
              <w:t>ıl</w:t>
            </w:r>
            <w:r>
              <w:rPr>
                <w:rFonts w:cs="Times New Roman"/>
                <w:iCs/>
                <w:sz w:val="18"/>
                <w:szCs w:val="18"/>
              </w:rPr>
              <w:t>abilecektir.</w:t>
            </w:r>
          </w:p>
        </w:tc>
      </w:tr>
    </w:tbl>
    <w:p w14:paraId="409C944B" w14:textId="5439E1D4" w:rsidR="00D96B9E" w:rsidRDefault="005F25D1" w:rsidP="00840952">
      <w:pPr>
        <w:tabs>
          <w:tab w:val="left" w:pos="0"/>
          <w:tab w:val="left" w:pos="364"/>
        </w:tabs>
        <w:spacing w:after="0" w:line="240" w:lineRule="auto"/>
        <w:rPr>
          <w:rFonts w:cs="Times New Roman"/>
          <w:sz w:val="24"/>
          <w:szCs w:val="24"/>
        </w:rPr>
      </w:pPr>
      <w:r w:rsidRPr="00840952">
        <w:rPr>
          <w:rFonts w:cs="Times New Roman"/>
          <w:sz w:val="24"/>
          <w:szCs w:val="24"/>
        </w:rPr>
        <w:t xml:space="preserve">Çizelge 1’de belirtilen </w:t>
      </w:r>
      <w:r w:rsidR="00A112FD" w:rsidRPr="00840952">
        <w:rPr>
          <w:rFonts w:cs="Times New Roman"/>
          <w:sz w:val="24"/>
          <w:szCs w:val="24"/>
        </w:rPr>
        <w:t>MASS bileşen</w:t>
      </w:r>
      <w:r w:rsidR="00D452D5" w:rsidRPr="00840952">
        <w:rPr>
          <w:rFonts w:cs="Times New Roman"/>
          <w:sz w:val="24"/>
          <w:szCs w:val="24"/>
        </w:rPr>
        <w:t>ler</w:t>
      </w:r>
      <w:r w:rsidR="00A112FD" w:rsidRPr="00840952">
        <w:rPr>
          <w:rFonts w:cs="Times New Roman"/>
          <w:sz w:val="24"/>
          <w:szCs w:val="24"/>
        </w:rPr>
        <w:t xml:space="preserve">i </w:t>
      </w:r>
      <w:r w:rsidR="00DB0B65" w:rsidRPr="00840952">
        <w:rPr>
          <w:rFonts w:cs="Times New Roman"/>
          <w:sz w:val="24"/>
          <w:szCs w:val="24"/>
        </w:rPr>
        <w:t>için</w:t>
      </w:r>
      <w:r w:rsidRPr="00840952">
        <w:rPr>
          <w:rFonts w:cs="Times New Roman"/>
          <w:sz w:val="24"/>
          <w:szCs w:val="24"/>
        </w:rPr>
        <w:t xml:space="preserve"> </w:t>
      </w:r>
      <w:r w:rsidR="00A112FD" w:rsidRPr="00840952">
        <w:rPr>
          <w:rFonts w:cs="Times New Roman"/>
          <w:sz w:val="24"/>
          <w:szCs w:val="24"/>
        </w:rPr>
        <w:t>ayrı ayrı</w:t>
      </w:r>
      <w:r w:rsidRPr="00840952">
        <w:rPr>
          <w:rFonts w:cs="Times New Roman"/>
          <w:sz w:val="24"/>
          <w:szCs w:val="24"/>
        </w:rPr>
        <w:t xml:space="preserve"> model is</w:t>
      </w:r>
      <w:r w:rsidR="00A112FD" w:rsidRPr="00840952">
        <w:rPr>
          <w:rFonts w:cs="Times New Roman"/>
          <w:sz w:val="24"/>
          <w:szCs w:val="24"/>
        </w:rPr>
        <w:t xml:space="preserve">imleriyle </w:t>
      </w:r>
      <w:r w:rsidRPr="00840952">
        <w:rPr>
          <w:rFonts w:cs="Times New Roman"/>
          <w:sz w:val="24"/>
          <w:szCs w:val="24"/>
        </w:rPr>
        <w:t>başvuru yapılacaktır.</w:t>
      </w:r>
      <w:r w:rsidR="00694BFE" w:rsidRPr="00840952">
        <w:rPr>
          <w:rFonts w:cs="Times New Roman"/>
          <w:sz w:val="24"/>
          <w:szCs w:val="24"/>
        </w:rPr>
        <w:t xml:space="preserve"> </w:t>
      </w:r>
      <w:r w:rsidR="007C77BB" w:rsidRPr="00840952">
        <w:rPr>
          <w:rFonts w:cs="Times New Roman"/>
          <w:sz w:val="24"/>
          <w:szCs w:val="24"/>
        </w:rPr>
        <w:t xml:space="preserve">MASS şartnamelerinden eski teknik şartnamelere göre uygunluk onayı almış ve yayınlanmış modellerle </w:t>
      </w:r>
      <w:r w:rsidR="00D452D5" w:rsidRPr="00840952">
        <w:rPr>
          <w:rFonts w:cs="Times New Roman"/>
          <w:sz w:val="24"/>
          <w:szCs w:val="24"/>
        </w:rPr>
        <w:t xml:space="preserve">aynı isim ile </w:t>
      </w:r>
      <w:r w:rsidR="00907BE7" w:rsidRPr="00840952">
        <w:rPr>
          <w:rFonts w:cs="Times New Roman"/>
          <w:sz w:val="24"/>
          <w:szCs w:val="24"/>
        </w:rPr>
        <w:t>yeni başvuru yapılmayacaktır.</w:t>
      </w:r>
    </w:p>
    <w:p w14:paraId="4B99727C" w14:textId="77777777" w:rsidR="00840952" w:rsidRPr="00840952" w:rsidRDefault="00840952" w:rsidP="00840952">
      <w:pPr>
        <w:tabs>
          <w:tab w:val="left" w:pos="0"/>
          <w:tab w:val="left" w:pos="364"/>
        </w:tabs>
        <w:spacing w:after="0" w:line="240" w:lineRule="auto"/>
        <w:rPr>
          <w:rFonts w:cs="Times New Roman"/>
          <w:sz w:val="24"/>
          <w:szCs w:val="24"/>
        </w:rPr>
      </w:pPr>
    </w:p>
    <w:p w14:paraId="23B533BB" w14:textId="054BE306" w:rsidR="00FD2D4C" w:rsidRDefault="00361E50" w:rsidP="00840952">
      <w:pPr>
        <w:tabs>
          <w:tab w:val="left" w:pos="0"/>
          <w:tab w:val="left" w:pos="364"/>
        </w:tabs>
        <w:spacing w:after="0" w:line="240" w:lineRule="auto"/>
        <w:rPr>
          <w:rFonts w:cs="Times New Roman"/>
          <w:sz w:val="24"/>
          <w:szCs w:val="24"/>
        </w:rPr>
      </w:pPr>
      <w:r w:rsidRPr="00840952">
        <w:rPr>
          <w:rFonts w:eastAsia="ヒラギノ明朝 Pro W3" w:cs="Times New Roman"/>
          <w:sz w:val="24"/>
          <w:szCs w:val="24"/>
        </w:rPr>
        <w:t xml:space="preserve">MASS bileşenlerinin </w:t>
      </w:r>
      <w:r w:rsidRPr="00840952">
        <w:rPr>
          <w:rFonts w:cs="Times New Roman"/>
          <w:iCs/>
          <w:sz w:val="24"/>
          <w:szCs w:val="24"/>
        </w:rPr>
        <w:t>Birlikte Çalışabilirlik Test Prosedürlerine (Ek-1)</w:t>
      </w:r>
      <w:r w:rsidRPr="00840952">
        <w:rPr>
          <w:rFonts w:cs="Times New Roman"/>
          <w:sz w:val="24"/>
          <w:szCs w:val="24"/>
        </w:rPr>
        <w:t xml:space="preserve"> uygunluğunun </w:t>
      </w:r>
      <w:r w:rsidR="00FD0AA7" w:rsidRPr="00840952">
        <w:rPr>
          <w:rFonts w:cs="Times New Roman"/>
          <w:sz w:val="24"/>
          <w:szCs w:val="24"/>
        </w:rPr>
        <w:t xml:space="preserve">onaylanması amacıyla </w:t>
      </w:r>
      <w:r w:rsidR="00B03E46" w:rsidRPr="00840952">
        <w:rPr>
          <w:rFonts w:cs="Times New Roman"/>
          <w:sz w:val="24"/>
          <w:szCs w:val="24"/>
        </w:rPr>
        <w:t>başvuru yapan</w:t>
      </w:r>
      <w:r w:rsidR="00FD0AA7" w:rsidRPr="00840952">
        <w:rPr>
          <w:rFonts w:cs="Times New Roman"/>
          <w:sz w:val="24"/>
          <w:szCs w:val="24"/>
        </w:rPr>
        <w:t xml:space="preserve"> </w:t>
      </w:r>
      <w:r w:rsidR="002C4175" w:rsidRPr="00840952">
        <w:rPr>
          <w:rFonts w:cs="Times New Roman"/>
          <w:sz w:val="24"/>
          <w:szCs w:val="24"/>
        </w:rPr>
        <w:t>firma tarafından sunulan dilekçe</w:t>
      </w:r>
      <w:r w:rsidR="0017502D" w:rsidRPr="00840952">
        <w:rPr>
          <w:rFonts w:cs="Times New Roman"/>
          <w:sz w:val="24"/>
          <w:szCs w:val="24"/>
        </w:rPr>
        <w:t xml:space="preserve"> (Ek-</w:t>
      </w:r>
      <w:r w:rsidRPr="00840952">
        <w:rPr>
          <w:rFonts w:cs="Times New Roman"/>
          <w:sz w:val="24"/>
          <w:szCs w:val="24"/>
        </w:rPr>
        <w:t>2</w:t>
      </w:r>
      <w:r w:rsidR="0017502D" w:rsidRPr="00840952">
        <w:rPr>
          <w:rFonts w:cs="Times New Roman"/>
          <w:sz w:val="24"/>
          <w:szCs w:val="24"/>
        </w:rPr>
        <w:t>)</w:t>
      </w:r>
      <w:r w:rsidR="002C4175" w:rsidRPr="00840952">
        <w:rPr>
          <w:rFonts w:cs="Times New Roman"/>
          <w:sz w:val="24"/>
          <w:szCs w:val="24"/>
        </w:rPr>
        <w:t xml:space="preserve"> ekinde</w:t>
      </w:r>
      <w:r w:rsidR="00D452D5" w:rsidRPr="00840952">
        <w:rPr>
          <w:rFonts w:cs="Times New Roman"/>
          <w:sz w:val="24"/>
          <w:szCs w:val="24"/>
        </w:rPr>
        <w:t>,</w:t>
      </w:r>
      <w:r w:rsidR="002C4175" w:rsidRPr="00840952">
        <w:rPr>
          <w:rFonts w:cs="Times New Roman"/>
          <w:sz w:val="24"/>
          <w:szCs w:val="24"/>
        </w:rPr>
        <w:t xml:space="preserve"> </w:t>
      </w:r>
      <w:r w:rsidR="00FD0AA7" w:rsidRPr="00840952">
        <w:rPr>
          <w:rFonts w:cs="Times New Roman"/>
          <w:sz w:val="24"/>
          <w:szCs w:val="24"/>
        </w:rPr>
        <w:t xml:space="preserve">başvuru </w:t>
      </w:r>
      <w:r w:rsidR="00806D2F" w:rsidRPr="00840952">
        <w:rPr>
          <w:rFonts w:cs="Times New Roman"/>
          <w:sz w:val="24"/>
          <w:szCs w:val="24"/>
        </w:rPr>
        <w:t>dosya</w:t>
      </w:r>
      <w:r w:rsidR="00B03E46" w:rsidRPr="00840952">
        <w:rPr>
          <w:rFonts w:cs="Times New Roman"/>
          <w:sz w:val="24"/>
          <w:szCs w:val="24"/>
        </w:rPr>
        <w:t xml:space="preserve">sıyla beraber Çizelge 2’ye göre teste dahil olan tüm </w:t>
      </w:r>
      <w:r w:rsidR="00806D2F" w:rsidRPr="00840952">
        <w:rPr>
          <w:rFonts w:cs="Times New Roman"/>
          <w:sz w:val="24"/>
          <w:szCs w:val="24"/>
        </w:rPr>
        <w:t>numune</w:t>
      </w:r>
      <w:r w:rsidR="00B03E46" w:rsidRPr="00840952">
        <w:rPr>
          <w:rFonts w:cs="Times New Roman"/>
          <w:sz w:val="24"/>
          <w:szCs w:val="24"/>
        </w:rPr>
        <w:t>ler</w:t>
      </w:r>
      <w:r w:rsidR="00FD0AA7" w:rsidRPr="00840952">
        <w:rPr>
          <w:rFonts w:cs="Times New Roman"/>
          <w:sz w:val="24"/>
          <w:szCs w:val="24"/>
        </w:rPr>
        <w:t xml:space="preserve"> </w:t>
      </w:r>
      <w:r w:rsidR="00B03E46" w:rsidRPr="00840952">
        <w:rPr>
          <w:rFonts w:cs="Times New Roman"/>
          <w:sz w:val="24"/>
          <w:szCs w:val="24"/>
        </w:rPr>
        <w:t xml:space="preserve">sunulacaktır. </w:t>
      </w:r>
      <w:proofErr w:type="spellStart"/>
      <w:r w:rsidR="00B03E46" w:rsidRPr="00840952">
        <w:rPr>
          <w:rFonts w:cs="Times New Roman"/>
          <w:sz w:val="24"/>
          <w:szCs w:val="24"/>
        </w:rPr>
        <w:t>Head-End</w:t>
      </w:r>
      <w:proofErr w:type="spellEnd"/>
      <w:r w:rsidR="00B03E46" w:rsidRPr="00840952">
        <w:rPr>
          <w:rFonts w:cs="Times New Roman"/>
          <w:sz w:val="24"/>
          <w:szCs w:val="24"/>
        </w:rPr>
        <w:t xml:space="preserve"> yazılım onayı için başvuran firmaların başvurularıyla birlikte </w:t>
      </w:r>
      <w:r w:rsidR="004E3D46" w:rsidRPr="00840952">
        <w:rPr>
          <w:rFonts w:cs="Times New Roman"/>
          <w:sz w:val="24"/>
          <w:szCs w:val="24"/>
        </w:rPr>
        <w:t>haberleşme</w:t>
      </w:r>
      <w:r w:rsidR="00DB0B65" w:rsidRPr="00840952">
        <w:rPr>
          <w:rFonts w:cs="Times New Roman"/>
          <w:sz w:val="24"/>
          <w:szCs w:val="24"/>
        </w:rPr>
        <w:t xml:space="preserve"> </w:t>
      </w:r>
      <w:r w:rsidRPr="00840952">
        <w:rPr>
          <w:rFonts w:cs="Times New Roman"/>
          <w:sz w:val="24"/>
          <w:szCs w:val="24"/>
        </w:rPr>
        <w:t>yazılım</w:t>
      </w:r>
      <w:r w:rsidR="00DB0B65" w:rsidRPr="00840952">
        <w:rPr>
          <w:rFonts w:cs="Times New Roman"/>
          <w:sz w:val="24"/>
          <w:szCs w:val="24"/>
        </w:rPr>
        <w:t>ı</w:t>
      </w:r>
      <w:r w:rsidRPr="00840952">
        <w:rPr>
          <w:rFonts w:cs="Times New Roman"/>
          <w:sz w:val="24"/>
          <w:szCs w:val="24"/>
        </w:rPr>
        <w:t xml:space="preserve"> </w:t>
      </w:r>
      <w:r w:rsidR="00D452D5" w:rsidRPr="00840952">
        <w:rPr>
          <w:rFonts w:cs="Times New Roman"/>
          <w:sz w:val="24"/>
          <w:szCs w:val="24"/>
        </w:rPr>
        <w:t xml:space="preserve">da </w:t>
      </w:r>
      <w:r w:rsidR="002C4175" w:rsidRPr="00840952">
        <w:rPr>
          <w:rFonts w:cs="Times New Roman"/>
          <w:sz w:val="24"/>
          <w:szCs w:val="24"/>
        </w:rPr>
        <w:t xml:space="preserve">bulunacaktır. </w:t>
      </w:r>
      <w:r w:rsidR="00723E09" w:rsidRPr="00840952">
        <w:rPr>
          <w:rFonts w:cs="Times New Roman"/>
          <w:sz w:val="24"/>
          <w:szCs w:val="24"/>
        </w:rPr>
        <w:t xml:space="preserve">İlgili </w:t>
      </w:r>
      <w:r w:rsidR="00DB0B65" w:rsidRPr="00840952">
        <w:rPr>
          <w:rFonts w:cs="Times New Roman"/>
          <w:sz w:val="24"/>
          <w:szCs w:val="24"/>
        </w:rPr>
        <w:t>bileşene ait</w:t>
      </w:r>
      <w:r w:rsidR="00723E09" w:rsidRPr="00840952">
        <w:rPr>
          <w:rFonts w:cs="Times New Roman"/>
          <w:sz w:val="24"/>
          <w:szCs w:val="24"/>
        </w:rPr>
        <w:t xml:space="preserve"> </w:t>
      </w:r>
      <w:r w:rsidRPr="00840952">
        <w:rPr>
          <w:rFonts w:cs="Times New Roman"/>
          <w:sz w:val="24"/>
          <w:szCs w:val="24"/>
        </w:rPr>
        <w:t>birlikte çalışabilirlik</w:t>
      </w:r>
      <w:r w:rsidR="00DB0B65" w:rsidRPr="00840952">
        <w:rPr>
          <w:rFonts w:cs="Times New Roman"/>
          <w:sz w:val="24"/>
          <w:szCs w:val="24"/>
        </w:rPr>
        <w:t>/fonksiyon</w:t>
      </w:r>
      <w:r w:rsidRPr="00840952">
        <w:rPr>
          <w:rFonts w:cs="Times New Roman"/>
          <w:sz w:val="24"/>
          <w:szCs w:val="24"/>
        </w:rPr>
        <w:t xml:space="preserve"> </w:t>
      </w:r>
      <w:r w:rsidR="00DB0B65" w:rsidRPr="00840952">
        <w:rPr>
          <w:rFonts w:cs="Times New Roman"/>
          <w:sz w:val="24"/>
          <w:szCs w:val="24"/>
        </w:rPr>
        <w:t>testleri</w:t>
      </w:r>
      <w:r w:rsidR="00D452D5" w:rsidRPr="00840952">
        <w:rPr>
          <w:rFonts w:cs="Times New Roman"/>
          <w:sz w:val="24"/>
          <w:szCs w:val="24"/>
        </w:rPr>
        <w:t>,</w:t>
      </w:r>
      <w:r w:rsidR="00DB0B65" w:rsidRPr="00840952">
        <w:rPr>
          <w:rFonts w:cs="Times New Roman"/>
          <w:sz w:val="24"/>
          <w:szCs w:val="24"/>
        </w:rPr>
        <w:t xml:space="preserve"> </w:t>
      </w:r>
      <w:r w:rsidR="00D3120E" w:rsidRPr="00840952">
        <w:rPr>
          <w:rFonts w:cs="Times New Roman"/>
          <w:sz w:val="24"/>
          <w:szCs w:val="24"/>
        </w:rPr>
        <w:t xml:space="preserve">başvuru yapan </w:t>
      </w:r>
      <w:r w:rsidR="00DB0B65" w:rsidRPr="00840952">
        <w:rPr>
          <w:rFonts w:cs="Times New Roman"/>
          <w:sz w:val="24"/>
          <w:szCs w:val="24"/>
        </w:rPr>
        <w:t>firma</w:t>
      </w:r>
      <w:r w:rsidR="006F67B6" w:rsidRPr="00840952">
        <w:rPr>
          <w:rFonts w:cs="Times New Roman"/>
          <w:sz w:val="24"/>
          <w:szCs w:val="24"/>
        </w:rPr>
        <w:t xml:space="preserve"> tarafından yapılarak </w:t>
      </w:r>
      <w:r w:rsidR="00DB0B65" w:rsidRPr="00840952">
        <w:rPr>
          <w:rFonts w:cs="Times New Roman"/>
          <w:sz w:val="24"/>
          <w:szCs w:val="24"/>
        </w:rPr>
        <w:t>oluşturul</w:t>
      </w:r>
      <w:r w:rsidR="00D3120E" w:rsidRPr="00840952">
        <w:rPr>
          <w:rFonts w:cs="Times New Roman"/>
          <w:sz w:val="24"/>
          <w:szCs w:val="24"/>
        </w:rPr>
        <w:t>muş</w:t>
      </w:r>
      <w:r w:rsidR="00DB0B65" w:rsidRPr="00840952">
        <w:rPr>
          <w:rFonts w:cs="Times New Roman"/>
          <w:sz w:val="24"/>
          <w:szCs w:val="24"/>
        </w:rPr>
        <w:t xml:space="preserve"> rapor</w:t>
      </w:r>
      <w:r w:rsidR="004E3D46" w:rsidRPr="00840952">
        <w:rPr>
          <w:rFonts w:cs="Times New Roman"/>
          <w:sz w:val="24"/>
          <w:szCs w:val="24"/>
        </w:rPr>
        <w:t xml:space="preserve"> </w:t>
      </w:r>
      <w:r w:rsidR="00B478DF" w:rsidRPr="00840952">
        <w:rPr>
          <w:rFonts w:cs="Times New Roman"/>
          <w:sz w:val="24"/>
          <w:szCs w:val="24"/>
        </w:rPr>
        <w:t xml:space="preserve">ile </w:t>
      </w:r>
      <w:r w:rsidR="00F14F14" w:rsidRPr="00840952">
        <w:rPr>
          <w:rFonts w:cs="Times New Roman"/>
          <w:sz w:val="24"/>
          <w:szCs w:val="24"/>
        </w:rPr>
        <w:t xml:space="preserve">birlikte </w:t>
      </w:r>
      <w:r w:rsidR="008D7E1C" w:rsidRPr="00840952">
        <w:rPr>
          <w:rStyle w:val="HafifVurgulama"/>
          <w:rFonts w:cs="Times New Roman"/>
          <w:color w:val="auto"/>
          <w:sz w:val="24"/>
          <w:szCs w:val="24"/>
        </w:rPr>
        <w:t>başvuru dosyası içerisinde</w:t>
      </w:r>
      <w:r w:rsidR="008D7E1C" w:rsidRPr="00840952">
        <w:rPr>
          <w:rFonts w:cs="Times New Roman"/>
          <w:sz w:val="24"/>
          <w:szCs w:val="24"/>
        </w:rPr>
        <w:t xml:space="preserve"> </w:t>
      </w:r>
      <w:r w:rsidR="00F14F14" w:rsidRPr="00840952">
        <w:rPr>
          <w:rFonts w:cs="Times New Roman"/>
          <w:sz w:val="24"/>
          <w:szCs w:val="24"/>
        </w:rPr>
        <w:t xml:space="preserve">sunulacaktır. </w:t>
      </w:r>
      <w:r w:rsidR="007A5302" w:rsidRPr="00840952">
        <w:rPr>
          <w:rFonts w:cs="Times New Roman"/>
          <w:sz w:val="24"/>
          <w:szCs w:val="24"/>
        </w:rPr>
        <w:t>Sunulan bu dokümanların uygunluk onayı için doğru ve yeterli olmasıyla ilgili son karar TEDAŞ’ın yapacağı kontroller neticesinde verilecektir</w:t>
      </w:r>
      <w:r w:rsidR="00787D60" w:rsidRPr="00840952">
        <w:rPr>
          <w:rFonts w:cs="Times New Roman"/>
          <w:sz w:val="24"/>
          <w:szCs w:val="24"/>
        </w:rPr>
        <w:t>.</w:t>
      </w:r>
    </w:p>
    <w:p w14:paraId="4B51117B" w14:textId="77777777" w:rsidR="00840952" w:rsidRPr="00840952" w:rsidRDefault="00840952" w:rsidP="00840952">
      <w:pPr>
        <w:tabs>
          <w:tab w:val="left" w:pos="0"/>
          <w:tab w:val="left" w:pos="364"/>
        </w:tabs>
        <w:spacing w:after="0" w:line="240" w:lineRule="auto"/>
        <w:rPr>
          <w:rFonts w:cs="Times New Roman"/>
          <w:sz w:val="24"/>
          <w:szCs w:val="24"/>
        </w:rPr>
      </w:pPr>
    </w:p>
    <w:p w14:paraId="033A8239" w14:textId="77777777" w:rsidR="00840952" w:rsidRDefault="005741FD" w:rsidP="00840952">
      <w:pPr>
        <w:tabs>
          <w:tab w:val="left" w:pos="0"/>
          <w:tab w:val="left" w:pos="364"/>
        </w:tabs>
        <w:spacing w:after="0" w:line="240" w:lineRule="auto"/>
        <w:rPr>
          <w:rFonts w:cs="Times New Roman"/>
          <w:sz w:val="24"/>
          <w:szCs w:val="24"/>
        </w:rPr>
      </w:pPr>
      <w:r w:rsidRPr="00840952">
        <w:rPr>
          <w:rFonts w:cs="Times New Roman"/>
          <w:sz w:val="24"/>
          <w:szCs w:val="24"/>
        </w:rPr>
        <w:t>Birlikte çalışabilirlik test prosedürlerine uygunluğun kontrol edilebilmesi için başvuru yapılan bileşenlere göre asgari testlere tutulacak diğer bileşenler Çizelge 2’de yer almaktadır.</w:t>
      </w:r>
    </w:p>
    <w:p w14:paraId="0F9C5EE5" w14:textId="77777777" w:rsidR="00840952" w:rsidRDefault="00840952" w:rsidP="00840952">
      <w:pPr>
        <w:tabs>
          <w:tab w:val="left" w:pos="0"/>
          <w:tab w:val="left" w:pos="364"/>
        </w:tabs>
        <w:spacing w:after="0" w:line="240" w:lineRule="auto"/>
        <w:rPr>
          <w:rFonts w:cs="Times New Roman"/>
          <w:sz w:val="24"/>
          <w:szCs w:val="24"/>
        </w:rPr>
      </w:pPr>
    </w:p>
    <w:p w14:paraId="19502063" w14:textId="65086F22" w:rsidR="005741FD" w:rsidRPr="00536DDE" w:rsidRDefault="005741FD" w:rsidP="00840952">
      <w:pPr>
        <w:tabs>
          <w:tab w:val="left" w:pos="0"/>
          <w:tab w:val="left" w:pos="364"/>
        </w:tabs>
        <w:spacing w:after="0" w:line="240" w:lineRule="auto"/>
        <w:rPr>
          <w:rFonts w:cs="Times New Roman"/>
          <w:i/>
          <w:iCs/>
          <w:sz w:val="24"/>
          <w:szCs w:val="24"/>
        </w:rPr>
      </w:pPr>
      <w:r w:rsidRPr="00536DDE">
        <w:rPr>
          <w:rFonts w:cs="Times New Roman"/>
          <w:i/>
          <w:iCs/>
          <w:sz w:val="24"/>
          <w:szCs w:val="24"/>
        </w:rPr>
        <w:t xml:space="preserve">Çizelge </w:t>
      </w:r>
      <w:r>
        <w:rPr>
          <w:rFonts w:cs="Times New Roman"/>
          <w:i/>
          <w:iCs/>
          <w:sz w:val="24"/>
          <w:szCs w:val="24"/>
        </w:rPr>
        <w:t>2</w:t>
      </w:r>
      <w:r w:rsidRPr="00536DDE">
        <w:rPr>
          <w:rFonts w:cs="Times New Roman"/>
          <w:i/>
          <w:iCs/>
          <w:sz w:val="24"/>
          <w:szCs w:val="24"/>
        </w:rPr>
        <w:t>:</w:t>
      </w:r>
      <w:r>
        <w:rPr>
          <w:rFonts w:cs="Times New Roman"/>
          <w:i/>
          <w:iCs/>
          <w:sz w:val="24"/>
          <w:szCs w:val="24"/>
        </w:rPr>
        <w:t xml:space="preserve"> Başvuru durumuna göre</w:t>
      </w:r>
      <w:r w:rsidRPr="00536DDE">
        <w:rPr>
          <w:rFonts w:cs="Times New Roman"/>
          <w:i/>
          <w:iCs/>
          <w:sz w:val="24"/>
          <w:szCs w:val="24"/>
        </w:rPr>
        <w:t xml:space="preserve"> </w:t>
      </w:r>
      <w:r>
        <w:rPr>
          <w:rFonts w:cs="Times New Roman"/>
          <w:i/>
          <w:iCs/>
          <w:sz w:val="24"/>
          <w:szCs w:val="24"/>
        </w:rPr>
        <w:t>b</w:t>
      </w:r>
      <w:r w:rsidRPr="005741FD">
        <w:rPr>
          <w:rFonts w:cs="Times New Roman"/>
          <w:i/>
          <w:iCs/>
          <w:sz w:val="24"/>
          <w:szCs w:val="24"/>
        </w:rPr>
        <w:t>irlikte çalışabilirlik testine tabi tutulacak bileşenler</w:t>
      </w:r>
    </w:p>
    <w:tbl>
      <w:tblPr>
        <w:tblStyle w:val="TabloKlavuzu"/>
        <w:tblW w:w="0" w:type="auto"/>
        <w:tblLook w:val="04A0" w:firstRow="1" w:lastRow="0" w:firstColumn="1" w:lastColumn="0" w:noHBand="0" w:noVBand="1"/>
      </w:tblPr>
      <w:tblGrid>
        <w:gridCol w:w="726"/>
        <w:gridCol w:w="2120"/>
        <w:gridCol w:w="1363"/>
        <w:gridCol w:w="1437"/>
        <w:gridCol w:w="1279"/>
        <w:gridCol w:w="1081"/>
        <w:gridCol w:w="1056"/>
      </w:tblGrid>
      <w:tr w:rsidR="005741FD" w14:paraId="4F195858" w14:textId="77777777" w:rsidTr="005741FD">
        <w:trPr>
          <w:trHeight w:val="332"/>
        </w:trPr>
        <w:tc>
          <w:tcPr>
            <w:tcW w:w="726" w:type="dxa"/>
            <w:vMerge w:val="restart"/>
            <w:vAlign w:val="center"/>
          </w:tcPr>
          <w:p w14:paraId="51F78047" w14:textId="268A67E8" w:rsidR="005741FD" w:rsidRDefault="005741FD" w:rsidP="00840952">
            <w:pPr>
              <w:tabs>
                <w:tab w:val="left" w:pos="0"/>
                <w:tab w:val="left" w:pos="364"/>
              </w:tabs>
              <w:spacing w:line="240" w:lineRule="auto"/>
              <w:jc w:val="center"/>
              <w:rPr>
                <w:rFonts w:cs="Times New Roman"/>
                <w:sz w:val="24"/>
                <w:szCs w:val="24"/>
              </w:rPr>
            </w:pPr>
            <w:r>
              <w:rPr>
                <w:rFonts w:cs="Times New Roman"/>
                <w:sz w:val="24"/>
                <w:szCs w:val="24"/>
              </w:rPr>
              <w:t>Sıra No</w:t>
            </w:r>
          </w:p>
        </w:tc>
        <w:tc>
          <w:tcPr>
            <w:tcW w:w="2120" w:type="dxa"/>
            <w:vMerge w:val="restart"/>
            <w:vAlign w:val="center"/>
          </w:tcPr>
          <w:p w14:paraId="1F01122A" w14:textId="758E86D3" w:rsidR="005741FD" w:rsidRDefault="005741FD" w:rsidP="00840952">
            <w:pPr>
              <w:tabs>
                <w:tab w:val="left" w:pos="0"/>
                <w:tab w:val="left" w:pos="364"/>
              </w:tabs>
              <w:spacing w:line="240" w:lineRule="auto"/>
              <w:rPr>
                <w:rFonts w:cs="Times New Roman"/>
                <w:sz w:val="24"/>
                <w:szCs w:val="24"/>
              </w:rPr>
            </w:pPr>
            <w:r>
              <w:rPr>
                <w:rFonts w:cs="Times New Roman"/>
                <w:sz w:val="24"/>
                <w:szCs w:val="24"/>
              </w:rPr>
              <w:t>Başvuru Yapılan MASS Bileşeni</w:t>
            </w:r>
          </w:p>
        </w:tc>
        <w:tc>
          <w:tcPr>
            <w:tcW w:w="6216" w:type="dxa"/>
            <w:gridSpan w:val="5"/>
            <w:vAlign w:val="center"/>
          </w:tcPr>
          <w:p w14:paraId="23961110" w14:textId="4DEE63D3" w:rsidR="005741FD" w:rsidRDefault="005741FD" w:rsidP="00840952">
            <w:pPr>
              <w:tabs>
                <w:tab w:val="left" w:pos="0"/>
                <w:tab w:val="left" w:pos="364"/>
              </w:tabs>
              <w:spacing w:line="240" w:lineRule="auto"/>
              <w:jc w:val="center"/>
              <w:rPr>
                <w:rFonts w:cs="Times New Roman"/>
                <w:sz w:val="24"/>
                <w:szCs w:val="24"/>
              </w:rPr>
            </w:pPr>
            <w:r>
              <w:rPr>
                <w:rFonts w:cs="Times New Roman"/>
                <w:sz w:val="24"/>
                <w:szCs w:val="24"/>
              </w:rPr>
              <w:t>Birlikte çalışabilirlik testine tabi tutulacak bileşenler</w:t>
            </w:r>
          </w:p>
        </w:tc>
      </w:tr>
      <w:tr w:rsidR="00787D60" w14:paraId="2CB4EE93" w14:textId="77777777" w:rsidTr="005741FD">
        <w:trPr>
          <w:trHeight w:val="287"/>
        </w:trPr>
        <w:tc>
          <w:tcPr>
            <w:tcW w:w="726" w:type="dxa"/>
            <w:vMerge/>
            <w:vAlign w:val="center"/>
          </w:tcPr>
          <w:p w14:paraId="63FE1F5A" w14:textId="77777777" w:rsidR="00787D60" w:rsidRDefault="00787D60" w:rsidP="00840952">
            <w:pPr>
              <w:tabs>
                <w:tab w:val="left" w:pos="0"/>
                <w:tab w:val="left" w:pos="364"/>
              </w:tabs>
              <w:spacing w:line="240" w:lineRule="auto"/>
              <w:jc w:val="center"/>
              <w:rPr>
                <w:rFonts w:cs="Times New Roman"/>
                <w:sz w:val="24"/>
                <w:szCs w:val="24"/>
              </w:rPr>
            </w:pPr>
          </w:p>
        </w:tc>
        <w:tc>
          <w:tcPr>
            <w:tcW w:w="2120" w:type="dxa"/>
            <w:vMerge/>
            <w:vAlign w:val="center"/>
          </w:tcPr>
          <w:p w14:paraId="2705A839" w14:textId="77777777" w:rsidR="00787D60" w:rsidRDefault="00787D60" w:rsidP="00840952">
            <w:pPr>
              <w:tabs>
                <w:tab w:val="left" w:pos="0"/>
                <w:tab w:val="left" w:pos="364"/>
              </w:tabs>
              <w:spacing w:line="240" w:lineRule="auto"/>
              <w:rPr>
                <w:rFonts w:cs="Times New Roman"/>
                <w:sz w:val="24"/>
                <w:szCs w:val="24"/>
              </w:rPr>
            </w:pPr>
          </w:p>
        </w:tc>
        <w:tc>
          <w:tcPr>
            <w:tcW w:w="1363" w:type="dxa"/>
            <w:vMerge w:val="restart"/>
            <w:vAlign w:val="center"/>
          </w:tcPr>
          <w:p w14:paraId="1F135519" w14:textId="2BE17411" w:rsidR="00787D60" w:rsidRPr="00536DDE" w:rsidRDefault="00787D60" w:rsidP="00840952">
            <w:pPr>
              <w:tabs>
                <w:tab w:val="left" w:pos="0"/>
                <w:tab w:val="left" w:pos="364"/>
              </w:tabs>
              <w:spacing w:line="240" w:lineRule="auto"/>
              <w:rPr>
                <w:rFonts w:cs="Times New Roman"/>
                <w:sz w:val="24"/>
                <w:szCs w:val="24"/>
              </w:rPr>
            </w:pPr>
            <w:r w:rsidRPr="00536DDE">
              <w:rPr>
                <w:rFonts w:cs="Times New Roman"/>
                <w:sz w:val="24"/>
                <w:szCs w:val="24"/>
              </w:rPr>
              <w:t>Haberleşme (</w:t>
            </w:r>
            <w:proofErr w:type="spellStart"/>
            <w:r w:rsidRPr="00536DDE">
              <w:rPr>
                <w:rFonts w:cs="Times New Roman"/>
                <w:sz w:val="24"/>
                <w:szCs w:val="24"/>
              </w:rPr>
              <w:t>Head-End</w:t>
            </w:r>
            <w:proofErr w:type="spellEnd"/>
            <w:r w:rsidRPr="00536DDE">
              <w:rPr>
                <w:rFonts w:cs="Times New Roman"/>
                <w:sz w:val="24"/>
                <w:szCs w:val="24"/>
              </w:rPr>
              <w:t>) Yazılımı</w:t>
            </w:r>
          </w:p>
        </w:tc>
        <w:tc>
          <w:tcPr>
            <w:tcW w:w="1437" w:type="dxa"/>
            <w:vMerge w:val="restart"/>
            <w:vAlign w:val="center"/>
          </w:tcPr>
          <w:p w14:paraId="43B45103" w14:textId="032E6DD9" w:rsidR="00787D60" w:rsidRPr="00536DDE" w:rsidRDefault="00787D60" w:rsidP="00840952">
            <w:pPr>
              <w:tabs>
                <w:tab w:val="left" w:pos="0"/>
                <w:tab w:val="left" w:pos="364"/>
              </w:tabs>
              <w:spacing w:line="240" w:lineRule="auto"/>
              <w:rPr>
                <w:rFonts w:cs="Times New Roman"/>
                <w:sz w:val="24"/>
                <w:szCs w:val="24"/>
              </w:rPr>
            </w:pPr>
            <w:r w:rsidRPr="00536DDE">
              <w:rPr>
                <w:rFonts w:cs="Times New Roman"/>
                <w:sz w:val="24"/>
                <w:szCs w:val="24"/>
              </w:rPr>
              <w:t>Haberleşme Ünitesi</w:t>
            </w:r>
          </w:p>
        </w:tc>
        <w:tc>
          <w:tcPr>
            <w:tcW w:w="1279" w:type="dxa"/>
            <w:vMerge w:val="restart"/>
            <w:vAlign w:val="center"/>
          </w:tcPr>
          <w:p w14:paraId="7794AB04" w14:textId="2738BDC1" w:rsidR="00787D60" w:rsidRPr="00536DDE" w:rsidRDefault="00787D60" w:rsidP="00840952">
            <w:pPr>
              <w:tabs>
                <w:tab w:val="left" w:pos="0"/>
                <w:tab w:val="left" w:pos="364"/>
              </w:tabs>
              <w:spacing w:line="240" w:lineRule="auto"/>
              <w:rPr>
                <w:rFonts w:cs="Times New Roman"/>
                <w:sz w:val="24"/>
                <w:szCs w:val="24"/>
              </w:rPr>
            </w:pPr>
            <w:r w:rsidRPr="00536DDE">
              <w:rPr>
                <w:rFonts w:cs="Times New Roman"/>
                <w:sz w:val="24"/>
                <w:szCs w:val="24"/>
              </w:rPr>
              <w:t>Modüler Modem</w:t>
            </w:r>
          </w:p>
        </w:tc>
        <w:tc>
          <w:tcPr>
            <w:tcW w:w="2137" w:type="dxa"/>
            <w:gridSpan w:val="2"/>
            <w:vAlign w:val="center"/>
          </w:tcPr>
          <w:p w14:paraId="1D71AADF" w14:textId="5E58A7DD" w:rsidR="00787D60" w:rsidRPr="00536DDE" w:rsidRDefault="00787D60" w:rsidP="00840952">
            <w:pPr>
              <w:tabs>
                <w:tab w:val="left" w:pos="0"/>
                <w:tab w:val="left" w:pos="364"/>
              </w:tabs>
              <w:spacing w:line="240" w:lineRule="auto"/>
              <w:jc w:val="center"/>
              <w:rPr>
                <w:rFonts w:cs="Times New Roman"/>
                <w:sz w:val="24"/>
                <w:szCs w:val="24"/>
              </w:rPr>
            </w:pPr>
            <w:r w:rsidRPr="00536DDE">
              <w:rPr>
                <w:rFonts w:cs="Times New Roman"/>
                <w:sz w:val="24"/>
                <w:szCs w:val="24"/>
              </w:rPr>
              <w:t>Akıllı Sayaçlar</w:t>
            </w:r>
          </w:p>
        </w:tc>
      </w:tr>
      <w:tr w:rsidR="00787D60" w14:paraId="45EF93A0" w14:textId="77777777" w:rsidTr="005741FD">
        <w:trPr>
          <w:trHeight w:val="286"/>
        </w:trPr>
        <w:tc>
          <w:tcPr>
            <w:tcW w:w="726" w:type="dxa"/>
            <w:vMerge/>
            <w:vAlign w:val="center"/>
          </w:tcPr>
          <w:p w14:paraId="25707A79" w14:textId="77777777" w:rsidR="00787D60" w:rsidRDefault="00787D60" w:rsidP="00840952">
            <w:pPr>
              <w:tabs>
                <w:tab w:val="left" w:pos="0"/>
                <w:tab w:val="left" w:pos="364"/>
              </w:tabs>
              <w:spacing w:line="240" w:lineRule="auto"/>
              <w:jc w:val="center"/>
              <w:rPr>
                <w:rFonts w:cs="Times New Roman"/>
                <w:sz w:val="24"/>
                <w:szCs w:val="24"/>
              </w:rPr>
            </w:pPr>
          </w:p>
        </w:tc>
        <w:tc>
          <w:tcPr>
            <w:tcW w:w="2120" w:type="dxa"/>
            <w:vMerge/>
            <w:vAlign w:val="center"/>
          </w:tcPr>
          <w:p w14:paraId="67173419" w14:textId="77777777" w:rsidR="00787D60" w:rsidRDefault="00787D60" w:rsidP="00840952">
            <w:pPr>
              <w:tabs>
                <w:tab w:val="left" w:pos="0"/>
                <w:tab w:val="left" w:pos="364"/>
              </w:tabs>
              <w:spacing w:line="240" w:lineRule="auto"/>
              <w:rPr>
                <w:rFonts w:cs="Times New Roman"/>
                <w:sz w:val="24"/>
                <w:szCs w:val="24"/>
              </w:rPr>
            </w:pPr>
          </w:p>
        </w:tc>
        <w:tc>
          <w:tcPr>
            <w:tcW w:w="1363" w:type="dxa"/>
            <w:vMerge/>
            <w:vAlign w:val="center"/>
          </w:tcPr>
          <w:p w14:paraId="00368026" w14:textId="77777777" w:rsidR="00787D60" w:rsidRPr="00536DDE" w:rsidRDefault="00787D60" w:rsidP="00840952">
            <w:pPr>
              <w:tabs>
                <w:tab w:val="left" w:pos="0"/>
                <w:tab w:val="left" w:pos="364"/>
              </w:tabs>
              <w:spacing w:line="240" w:lineRule="auto"/>
              <w:rPr>
                <w:rFonts w:cs="Times New Roman"/>
                <w:sz w:val="24"/>
                <w:szCs w:val="24"/>
              </w:rPr>
            </w:pPr>
          </w:p>
        </w:tc>
        <w:tc>
          <w:tcPr>
            <w:tcW w:w="1437" w:type="dxa"/>
            <w:vMerge/>
            <w:vAlign w:val="center"/>
          </w:tcPr>
          <w:p w14:paraId="45DED5D8" w14:textId="77777777" w:rsidR="00787D60" w:rsidRPr="00536DDE" w:rsidRDefault="00787D60" w:rsidP="00840952">
            <w:pPr>
              <w:tabs>
                <w:tab w:val="left" w:pos="0"/>
                <w:tab w:val="left" w:pos="364"/>
              </w:tabs>
              <w:spacing w:line="240" w:lineRule="auto"/>
              <w:rPr>
                <w:rFonts w:cs="Times New Roman"/>
                <w:sz w:val="24"/>
                <w:szCs w:val="24"/>
              </w:rPr>
            </w:pPr>
          </w:p>
        </w:tc>
        <w:tc>
          <w:tcPr>
            <w:tcW w:w="1279" w:type="dxa"/>
            <w:vMerge/>
            <w:vAlign w:val="center"/>
          </w:tcPr>
          <w:p w14:paraId="10BEA779" w14:textId="77777777" w:rsidR="00787D60" w:rsidRPr="00536DDE" w:rsidRDefault="00787D60" w:rsidP="00840952">
            <w:pPr>
              <w:tabs>
                <w:tab w:val="left" w:pos="0"/>
                <w:tab w:val="left" w:pos="364"/>
              </w:tabs>
              <w:spacing w:line="240" w:lineRule="auto"/>
              <w:rPr>
                <w:rFonts w:cs="Times New Roman"/>
                <w:sz w:val="24"/>
                <w:szCs w:val="24"/>
              </w:rPr>
            </w:pPr>
          </w:p>
        </w:tc>
        <w:tc>
          <w:tcPr>
            <w:tcW w:w="1081" w:type="dxa"/>
            <w:vAlign w:val="center"/>
          </w:tcPr>
          <w:p w14:paraId="7D2B9350" w14:textId="08BC8310" w:rsidR="00787D60" w:rsidRPr="00536DDE" w:rsidRDefault="00787D60" w:rsidP="00840952">
            <w:pPr>
              <w:tabs>
                <w:tab w:val="left" w:pos="0"/>
                <w:tab w:val="left" w:pos="364"/>
              </w:tabs>
              <w:spacing w:line="240" w:lineRule="auto"/>
              <w:rPr>
                <w:rFonts w:cs="Times New Roman"/>
                <w:sz w:val="24"/>
                <w:szCs w:val="24"/>
              </w:rPr>
            </w:pPr>
            <w:r>
              <w:rPr>
                <w:rFonts w:cs="Times New Roman"/>
                <w:sz w:val="24"/>
                <w:szCs w:val="24"/>
              </w:rPr>
              <w:t>Eko</w:t>
            </w:r>
          </w:p>
        </w:tc>
        <w:tc>
          <w:tcPr>
            <w:tcW w:w="1056" w:type="dxa"/>
            <w:vAlign w:val="center"/>
          </w:tcPr>
          <w:p w14:paraId="0BBF5369" w14:textId="65C4E6EE" w:rsidR="00787D60" w:rsidRPr="00536DDE" w:rsidRDefault="00787D60" w:rsidP="00840952">
            <w:pPr>
              <w:tabs>
                <w:tab w:val="left" w:pos="0"/>
                <w:tab w:val="left" w:pos="364"/>
              </w:tabs>
              <w:spacing w:line="240" w:lineRule="auto"/>
              <w:rPr>
                <w:rFonts w:cs="Times New Roman"/>
                <w:sz w:val="24"/>
                <w:szCs w:val="24"/>
              </w:rPr>
            </w:pPr>
            <w:r>
              <w:rPr>
                <w:rFonts w:cs="Times New Roman"/>
                <w:sz w:val="24"/>
                <w:szCs w:val="24"/>
              </w:rPr>
              <w:t>Pro</w:t>
            </w:r>
          </w:p>
        </w:tc>
      </w:tr>
      <w:tr w:rsidR="00787D60" w14:paraId="4C7871D0" w14:textId="77777777" w:rsidTr="005741FD">
        <w:trPr>
          <w:trHeight w:val="552"/>
        </w:trPr>
        <w:tc>
          <w:tcPr>
            <w:tcW w:w="726" w:type="dxa"/>
            <w:vAlign w:val="center"/>
          </w:tcPr>
          <w:p w14:paraId="1A5F1764" w14:textId="29CD2E53" w:rsidR="00787D60" w:rsidRDefault="00787D60" w:rsidP="00840952">
            <w:pPr>
              <w:tabs>
                <w:tab w:val="left" w:pos="0"/>
                <w:tab w:val="left" w:pos="364"/>
              </w:tabs>
              <w:spacing w:line="240" w:lineRule="auto"/>
              <w:jc w:val="center"/>
              <w:rPr>
                <w:rFonts w:cs="Times New Roman"/>
                <w:sz w:val="24"/>
                <w:szCs w:val="24"/>
              </w:rPr>
            </w:pPr>
            <w:r w:rsidRPr="00536DDE">
              <w:rPr>
                <w:rFonts w:cs="Times New Roman"/>
                <w:sz w:val="24"/>
                <w:szCs w:val="24"/>
              </w:rPr>
              <w:t>1</w:t>
            </w:r>
          </w:p>
        </w:tc>
        <w:tc>
          <w:tcPr>
            <w:tcW w:w="2120" w:type="dxa"/>
            <w:vAlign w:val="center"/>
          </w:tcPr>
          <w:p w14:paraId="4D110EA0" w14:textId="3F76FFD8" w:rsidR="00787D60" w:rsidRDefault="00787D60" w:rsidP="00840952">
            <w:pPr>
              <w:tabs>
                <w:tab w:val="left" w:pos="0"/>
                <w:tab w:val="left" w:pos="364"/>
              </w:tabs>
              <w:spacing w:line="240" w:lineRule="auto"/>
              <w:rPr>
                <w:rFonts w:cs="Times New Roman"/>
                <w:sz w:val="24"/>
                <w:szCs w:val="24"/>
              </w:rPr>
            </w:pPr>
            <w:r w:rsidRPr="00536DDE">
              <w:rPr>
                <w:rFonts w:cs="Times New Roman"/>
                <w:sz w:val="24"/>
                <w:szCs w:val="24"/>
              </w:rPr>
              <w:t>Haberleşme (</w:t>
            </w:r>
            <w:proofErr w:type="spellStart"/>
            <w:r w:rsidRPr="00536DDE">
              <w:rPr>
                <w:rFonts w:cs="Times New Roman"/>
                <w:sz w:val="24"/>
                <w:szCs w:val="24"/>
              </w:rPr>
              <w:t>Head-End</w:t>
            </w:r>
            <w:proofErr w:type="spellEnd"/>
            <w:r w:rsidRPr="00536DDE">
              <w:rPr>
                <w:rFonts w:cs="Times New Roman"/>
                <w:sz w:val="24"/>
                <w:szCs w:val="24"/>
              </w:rPr>
              <w:t>) Yazılımı</w:t>
            </w:r>
          </w:p>
        </w:tc>
        <w:tc>
          <w:tcPr>
            <w:tcW w:w="1363" w:type="dxa"/>
            <w:shd w:val="clear" w:color="auto" w:fill="7F7F7F" w:themeFill="text1" w:themeFillTint="80"/>
            <w:vAlign w:val="center"/>
          </w:tcPr>
          <w:p w14:paraId="226AEBEA" w14:textId="77777777" w:rsidR="00787D60" w:rsidRDefault="00787D60" w:rsidP="00840952">
            <w:pPr>
              <w:tabs>
                <w:tab w:val="left" w:pos="0"/>
                <w:tab w:val="left" w:pos="364"/>
              </w:tabs>
              <w:spacing w:line="240" w:lineRule="auto"/>
              <w:jc w:val="center"/>
              <w:rPr>
                <w:rFonts w:cs="Times New Roman"/>
                <w:sz w:val="24"/>
                <w:szCs w:val="24"/>
              </w:rPr>
            </w:pPr>
          </w:p>
        </w:tc>
        <w:tc>
          <w:tcPr>
            <w:tcW w:w="1437" w:type="dxa"/>
            <w:vAlign w:val="center"/>
          </w:tcPr>
          <w:p w14:paraId="7AE93709" w14:textId="02FE041A" w:rsidR="00787D60" w:rsidRDefault="00673824" w:rsidP="00D5358D">
            <w:pPr>
              <w:tabs>
                <w:tab w:val="left" w:pos="0"/>
                <w:tab w:val="left" w:pos="364"/>
              </w:tabs>
              <w:spacing w:line="240" w:lineRule="auto"/>
              <w:jc w:val="center"/>
              <w:rPr>
                <w:rFonts w:cs="Times New Roman"/>
                <w:sz w:val="24"/>
                <w:szCs w:val="24"/>
              </w:rPr>
            </w:pPr>
            <w:r>
              <w:rPr>
                <w:rFonts w:cs="Times New Roman"/>
                <w:sz w:val="24"/>
                <w:szCs w:val="24"/>
              </w:rPr>
              <w:t xml:space="preserve">en az </w:t>
            </w:r>
            <w:r w:rsidR="00D5358D">
              <w:rPr>
                <w:rFonts w:cs="Times New Roman"/>
                <w:sz w:val="24"/>
                <w:szCs w:val="24"/>
              </w:rPr>
              <w:t>1</w:t>
            </w:r>
          </w:p>
        </w:tc>
        <w:tc>
          <w:tcPr>
            <w:tcW w:w="1279" w:type="dxa"/>
            <w:vAlign w:val="center"/>
          </w:tcPr>
          <w:p w14:paraId="5FF15BF7" w14:textId="04C5DAE8" w:rsidR="00787D60" w:rsidRDefault="005741FD" w:rsidP="00D5358D">
            <w:pPr>
              <w:tabs>
                <w:tab w:val="left" w:pos="0"/>
                <w:tab w:val="left" w:pos="364"/>
              </w:tabs>
              <w:spacing w:line="240" w:lineRule="auto"/>
              <w:jc w:val="center"/>
              <w:rPr>
                <w:rFonts w:cs="Times New Roman"/>
                <w:sz w:val="24"/>
                <w:szCs w:val="24"/>
              </w:rPr>
            </w:pPr>
            <w:r>
              <w:rPr>
                <w:rFonts w:cs="Times New Roman"/>
                <w:sz w:val="24"/>
                <w:szCs w:val="24"/>
              </w:rPr>
              <w:t>e</w:t>
            </w:r>
            <w:r w:rsidR="00787D60">
              <w:rPr>
                <w:rFonts w:cs="Times New Roman"/>
                <w:sz w:val="24"/>
                <w:szCs w:val="24"/>
              </w:rPr>
              <w:t xml:space="preserve">n az </w:t>
            </w:r>
            <w:r w:rsidR="00D5358D">
              <w:rPr>
                <w:rFonts w:cs="Times New Roman"/>
                <w:sz w:val="24"/>
                <w:szCs w:val="24"/>
              </w:rPr>
              <w:t>1</w:t>
            </w:r>
          </w:p>
        </w:tc>
        <w:tc>
          <w:tcPr>
            <w:tcW w:w="1081" w:type="dxa"/>
            <w:vAlign w:val="center"/>
          </w:tcPr>
          <w:p w14:paraId="025DA636" w14:textId="500C3987" w:rsidR="00787D60" w:rsidRDefault="005741FD" w:rsidP="00840952">
            <w:pPr>
              <w:tabs>
                <w:tab w:val="left" w:pos="0"/>
                <w:tab w:val="left" w:pos="364"/>
              </w:tabs>
              <w:spacing w:line="240" w:lineRule="auto"/>
              <w:jc w:val="center"/>
              <w:rPr>
                <w:rFonts w:cs="Times New Roman"/>
                <w:sz w:val="24"/>
                <w:szCs w:val="24"/>
              </w:rPr>
            </w:pPr>
            <w:r>
              <w:rPr>
                <w:rFonts w:cs="Times New Roman"/>
                <w:sz w:val="24"/>
                <w:szCs w:val="24"/>
              </w:rPr>
              <w:t>e</w:t>
            </w:r>
            <w:r w:rsidR="00787D60">
              <w:rPr>
                <w:rFonts w:cs="Times New Roman"/>
                <w:sz w:val="24"/>
                <w:szCs w:val="24"/>
              </w:rPr>
              <w:t>n az 1</w:t>
            </w:r>
          </w:p>
        </w:tc>
        <w:tc>
          <w:tcPr>
            <w:tcW w:w="1056" w:type="dxa"/>
            <w:vAlign w:val="center"/>
          </w:tcPr>
          <w:p w14:paraId="4961EAC5" w14:textId="434375AA" w:rsidR="00787D60" w:rsidRDefault="005741FD" w:rsidP="00840952">
            <w:pPr>
              <w:tabs>
                <w:tab w:val="left" w:pos="0"/>
                <w:tab w:val="left" w:pos="364"/>
              </w:tabs>
              <w:spacing w:line="240" w:lineRule="auto"/>
              <w:jc w:val="center"/>
              <w:rPr>
                <w:rFonts w:cs="Times New Roman"/>
                <w:sz w:val="24"/>
                <w:szCs w:val="24"/>
              </w:rPr>
            </w:pPr>
            <w:r>
              <w:rPr>
                <w:rFonts w:cs="Times New Roman"/>
                <w:sz w:val="24"/>
                <w:szCs w:val="24"/>
              </w:rPr>
              <w:t>en az 1</w:t>
            </w:r>
          </w:p>
        </w:tc>
      </w:tr>
      <w:tr w:rsidR="005741FD" w14:paraId="58483118" w14:textId="77777777" w:rsidTr="005741FD">
        <w:trPr>
          <w:trHeight w:val="552"/>
        </w:trPr>
        <w:tc>
          <w:tcPr>
            <w:tcW w:w="726" w:type="dxa"/>
            <w:vAlign w:val="center"/>
          </w:tcPr>
          <w:p w14:paraId="43B32821" w14:textId="5341C534" w:rsidR="005741FD" w:rsidRDefault="005741FD" w:rsidP="00840952">
            <w:pPr>
              <w:tabs>
                <w:tab w:val="left" w:pos="0"/>
                <w:tab w:val="left" w:pos="364"/>
              </w:tabs>
              <w:spacing w:line="240" w:lineRule="auto"/>
              <w:jc w:val="center"/>
              <w:rPr>
                <w:rFonts w:cs="Times New Roman"/>
                <w:sz w:val="24"/>
                <w:szCs w:val="24"/>
              </w:rPr>
            </w:pPr>
            <w:r w:rsidRPr="00536DDE">
              <w:rPr>
                <w:rFonts w:cs="Times New Roman"/>
                <w:sz w:val="24"/>
                <w:szCs w:val="24"/>
              </w:rPr>
              <w:t>2</w:t>
            </w:r>
          </w:p>
        </w:tc>
        <w:tc>
          <w:tcPr>
            <w:tcW w:w="2120" w:type="dxa"/>
            <w:vAlign w:val="center"/>
          </w:tcPr>
          <w:p w14:paraId="4B176596" w14:textId="1D373D86" w:rsidR="005741FD" w:rsidRDefault="005741FD" w:rsidP="00840952">
            <w:pPr>
              <w:tabs>
                <w:tab w:val="left" w:pos="0"/>
                <w:tab w:val="left" w:pos="364"/>
              </w:tabs>
              <w:spacing w:line="240" w:lineRule="auto"/>
              <w:rPr>
                <w:rFonts w:cs="Times New Roman"/>
                <w:sz w:val="24"/>
                <w:szCs w:val="24"/>
              </w:rPr>
            </w:pPr>
            <w:r w:rsidRPr="00536DDE">
              <w:rPr>
                <w:rFonts w:cs="Times New Roman"/>
                <w:sz w:val="24"/>
                <w:szCs w:val="24"/>
              </w:rPr>
              <w:t>Haberleşme Ünitesi</w:t>
            </w:r>
          </w:p>
        </w:tc>
        <w:tc>
          <w:tcPr>
            <w:tcW w:w="1363" w:type="dxa"/>
            <w:vAlign w:val="center"/>
          </w:tcPr>
          <w:p w14:paraId="5BA0FF09" w14:textId="49D37F38" w:rsidR="005741FD" w:rsidRDefault="005741FD" w:rsidP="00D5358D">
            <w:pPr>
              <w:tabs>
                <w:tab w:val="left" w:pos="0"/>
                <w:tab w:val="left" w:pos="364"/>
              </w:tabs>
              <w:spacing w:line="240" w:lineRule="auto"/>
              <w:jc w:val="center"/>
              <w:rPr>
                <w:rFonts w:cs="Times New Roman"/>
                <w:sz w:val="24"/>
                <w:szCs w:val="24"/>
              </w:rPr>
            </w:pPr>
            <w:r>
              <w:rPr>
                <w:rFonts w:cs="Times New Roman"/>
                <w:sz w:val="24"/>
                <w:szCs w:val="24"/>
              </w:rPr>
              <w:t xml:space="preserve">en az </w:t>
            </w:r>
            <w:r w:rsidR="00D5358D">
              <w:rPr>
                <w:rFonts w:cs="Times New Roman"/>
                <w:sz w:val="24"/>
                <w:szCs w:val="24"/>
              </w:rPr>
              <w:t>1</w:t>
            </w:r>
          </w:p>
        </w:tc>
        <w:tc>
          <w:tcPr>
            <w:tcW w:w="1437" w:type="dxa"/>
            <w:shd w:val="clear" w:color="auto" w:fill="7F7F7F" w:themeFill="text1" w:themeFillTint="80"/>
            <w:vAlign w:val="center"/>
          </w:tcPr>
          <w:p w14:paraId="4A64EA6A" w14:textId="1F284DC0" w:rsidR="005741FD" w:rsidRDefault="005741FD" w:rsidP="00840952">
            <w:pPr>
              <w:tabs>
                <w:tab w:val="left" w:pos="0"/>
                <w:tab w:val="left" w:pos="364"/>
              </w:tabs>
              <w:spacing w:line="240" w:lineRule="auto"/>
              <w:jc w:val="center"/>
              <w:rPr>
                <w:rFonts w:cs="Times New Roman"/>
                <w:sz w:val="24"/>
                <w:szCs w:val="24"/>
              </w:rPr>
            </w:pPr>
          </w:p>
        </w:tc>
        <w:tc>
          <w:tcPr>
            <w:tcW w:w="1279" w:type="dxa"/>
            <w:shd w:val="clear" w:color="auto" w:fill="7F7F7F" w:themeFill="text1" w:themeFillTint="80"/>
            <w:vAlign w:val="center"/>
          </w:tcPr>
          <w:p w14:paraId="1C81BECD" w14:textId="77777777" w:rsidR="005741FD" w:rsidRDefault="005741FD" w:rsidP="00840952">
            <w:pPr>
              <w:tabs>
                <w:tab w:val="left" w:pos="0"/>
                <w:tab w:val="left" w:pos="364"/>
              </w:tabs>
              <w:spacing w:line="240" w:lineRule="auto"/>
              <w:jc w:val="center"/>
              <w:rPr>
                <w:rFonts w:cs="Times New Roman"/>
                <w:sz w:val="24"/>
                <w:szCs w:val="24"/>
              </w:rPr>
            </w:pPr>
          </w:p>
        </w:tc>
        <w:tc>
          <w:tcPr>
            <w:tcW w:w="1081" w:type="dxa"/>
            <w:vAlign w:val="center"/>
          </w:tcPr>
          <w:p w14:paraId="5FEF89BD" w14:textId="4BD2BC31" w:rsidR="005741FD" w:rsidRDefault="005741FD" w:rsidP="00D5358D">
            <w:pPr>
              <w:tabs>
                <w:tab w:val="left" w:pos="0"/>
                <w:tab w:val="left" w:pos="364"/>
              </w:tabs>
              <w:spacing w:line="240" w:lineRule="auto"/>
              <w:jc w:val="center"/>
              <w:rPr>
                <w:rFonts w:cs="Times New Roman"/>
                <w:sz w:val="24"/>
                <w:szCs w:val="24"/>
              </w:rPr>
            </w:pPr>
            <w:r w:rsidRPr="00B6285E">
              <w:rPr>
                <w:rFonts w:cs="Times New Roman"/>
                <w:sz w:val="24"/>
                <w:szCs w:val="24"/>
              </w:rPr>
              <w:t xml:space="preserve">en </w:t>
            </w:r>
            <w:r w:rsidR="00673824">
              <w:rPr>
                <w:rFonts w:cs="Times New Roman"/>
                <w:sz w:val="24"/>
                <w:szCs w:val="24"/>
              </w:rPr>
              <w:t xml:space="preserve">az </w:t>
            </w:r>
            <w:r w:rsidR="00D5358D">
              <w:rPr>
                <w:rFonts w:cs="Times New Roman"/>
                <w:sz w:val="24"/>
                <w:szCs w:val="24"/>
              </w:rPr>
              <w:t>1</w:t>
            </w:r>
          </w:p>
        </w:tc>
        <w:tc>
          <w:tcPr>
            <w:tcW w:w="1056" w:type="dxa"/>
            <w:vAlign w:val="center"/>
          </w:tcPr>
          <w:p w14:paraId="38816D3B" w14:textId="355A6781" w:rsidR="005741FD" w:rsidRDefault="00673824" w:rsidP="00D5358D">
            <w:pPr>
              <w:tabs>
                <w:tab w:val="left" w:pos="0"/>
                <w:tab w:val="left" w:pos="364"/>
              </w:tabs>
              <w:spacing w:line="240" w:lineRule="auto"/>
              <w:jc w:val="center"/>
              <w:rPr>
                <w:rFonts w:cs="Times New Roman"/>
                <w:sz w:val="24"/>
                <w:szCs w:val="24"/>
              </w:rPr>
            </w:pPr>
            <w:r>
              <w:rPr>
                <w:rFonts w:cs="Times New Roman"/>
                <w:sz w:val="24"/>
                <w:szCs w:val="24"/>
              </w:rPr>
              <w:t>en az</w:t>
            </w:r>
            <w:r w:rsidR="00D5358D">
              <w:rPr>
                <w:rFonts w:cs="Times New Roman"/>
                <w:sz w:val="24"/>
                <w:szCs w:val="24"/>
              </w:rPr>
              <w:t xml:space="preserve"> 1</w:t>
            </w:r>
          </w:p>
        </w:tc>
      </w:tr>
      <w:tr w:rsidR="005741FD" w14:paraId="3B36E8FC" w14:textId="77777777" w:rsidTr="005741FD">
        <w:trPr>
          <w:trHeight w:val="552"/>
        </w:trPr>
        <w:tc>
          <w:tcPr>
            <w:tcW w:w="726" w:type="dxa"/>
            <w:vAlign w:val="center"/>
          </w:tcPr>
          <w:p w14:paraId="64905C8E" w14:textId="6B400B27" w:rsidR="005741FD" w:rsidRDefault="005741FD" w:rsidP="00840952">
            <w:pPr>
              <w:tabs>
                <w:tab w:val="left" w:pos="0"/>
                <w:tab w:val="left" w:pos="364"/>
              </w:tabs>
              <w:spacing w:line="240" w:lineRule="auto"/>
              <w:jc w:val="center"/>
              <w:rPr>
                <w:rFonts w:cs="Times New Roman"/>
                <w:sz w:val="24"/>
                <w:szCs w:val="24"/>
              </w:rPr>
            </w:pPr>
            <w:r w:rsidRPr="00536DDE">
              <w:rPr>
                <w:rFonts w:cs="Times New Roman"/>
                <w:sz w:val="24"/>
                <w:szCs w:val="24"/>
              </w:rPr>
              <w:t>3</w:t>
            </w:r>
          </w:p>
        </w:tc>
        <w:tc>
          <w:tcPr>
            <w:tcW w:w="2120" w:type="dxa"/>
            <w:vAlign w:val="center"/>
          </w:tcPr>
          <w:p w14:paraId="113B9093" w14:textId="700FABF4" w:rsidR="005741FD" w:rsidRDefault="005741FD" w:rsidP="00840952">
            <w:pPr>
              <w:tabs>
                <w:tab w:val="left" w:pos="0"/>
                <w:tab w:val="left" w:pos="364"/>
              </w:tabs>
              <w:spacing w:line="240" w:lineRule="auto"/>
              <w:rPr>
                <w:rFonts w:cs="Times New Roman"/>
                <w:sz w:val="24"/>
                <w:szCs w:val="24"/>
              </w:rPr>
            </w:pPr>
            <w:r w:rsidRPr="00536DDE">
              <w:rPr>
                <w:rFonts w:cs="Times New Roman"/>
                <w:sz w:val="24"/>
                <w:szCs w:val="24"/>
              </w:rPr>
              <w:t>Modüler Modem</w:t>
            </w:r>
            <w:r w:rsidR="009918D4">
              <w:rPr>
                <w:rFonts w:cs="Times New Roman"/>
                <w:sz w:val="24"/>
                <w:szCs w:val="24"/>
              </w:rPr>
              <w:t xml:space="preserve"> (GSM)</w:t>
            </w:r>
          </w:p>
        </w:tc>
        <w:tc>
          <w:tcPr>
            <w:tcW w:w="1363" w:type="dxa"/>
            <w:vAlign w:val="center"/>
          </w:tcPr>
          <w:p w14:paraId="35261AD7" w14:textId="5178D2B8" w:rsidR="005741FD" w:rsidRDefault="005741FD" w:rsidP="00D5358D">
            <w:pPr>
              <w:tabs>
                <w:tab w:val="left" w:pos="0"/>
                <w:tab w:val="left" w:pos="364"/>
              </w:tabs>
              <w:spacing w:line="240" w:lineRule="auto"/>
              <w:jc w:val="center"/>
              <w:rPr>
                <w:rFonts w:cs="Times New Roman"/>
                <w:sz w:val="24"/>
                <w:szCs w:val="24"/>
              </w:rPr>
            </w:pPr>
            <w:r w:rsidRPr="006C0E00">
              <w:rPr>
                <w:rFonts w:cs="Times New Roman"/>
                <w:sz w:val="24"/>
                <w:szCs w:val="24"/>
              </w:rPr>
              <w:t xml:space="preserve">en az </w:t>
            </w:r>
            <w:r w:rsidR="00D5358D">
              <w:rPr>
                <w:rFonts w:cs="Times New Roman"/>
                <w:sz w:val="24"/>
                <w:szCs w:val="24"/>
              </w:rPr>
              <w:t>1</w:t>
            </w:r>
          </w:p>
        </w:tc>
        <w:tc>
          <w:tcPr>
            <w:tcW w:w="1437" w:type="dxa"/>
            <w:shd w:val="clear" w:color="auto" w:fill="7F7F7F" w:themeFill="text1" w:themeFillTint="80"/>
            <w:vAlign w:val="center"/>
          </w:tcPr>
          <w:p w14:paraId="11E06FDE" w14:textId="77777777" w:rsidR="005741FD" w:rsidRDefault="005741FD" w:rsidP="00840952">
            <w:pPr>
              <w:tabs>
                <w:tab w:val="left" w:pos="0"/>
                <w:tab w:val="left" w:pos="364"/>
              </w:tabs>
              <w:spacing w:line="240" w:lineRule="auto"/>
              <w:jc w:val="center"/>
              <w:rPr>
                <w:rFonts w:cs="Times New Roman"/>
                <w:sz w:val="24"/>
                <w:szCs w:val="24"/>
              </w:rPr>
            </w:pPr>
          </w:p>
        </w:tc>
        <w:tc>
          <w:tcPr>
            <w:tcW w:w="1279" w:type="dxa"/>
            <w:shd w:val="clear" w:color="auto" w:fill="7F7F7F" w:themeFill="text1" w:themeFillTint="80"/>
            <w:vAlign w:val="center"/>
          </w:tcPr>
          <w:p w14:paraId="6A304F3E" w14:textId="77777777" w:rsidR="005741FD" w:rsidRDefault="005741FD" w:rsidP="00840952">
            <w:pPr>
              <w:tabs>
                <w:tab w:val="left" w:pos="0"/>
                <w:tab w:val="left" w:pos="364"/>
              </w:tabs>
              <w:spacing w:line="240" w:lineRule="auto"/>
              <w:jc w:val="center"/>
              <w:rPr>
                <w:rFonts w:cs="Times New Roman"/>
                <w:sz w:val="24"/>
                <w:szCs w:val="24"/>
              </w:rPr>
            </w:pPr>
          </w:p>
        </w:tc>
        <w:tc>
          <w:tcPr>
            <w:tcW w:w="1081" w:type="dxa"/>
            <w:vAlign w:val="center"/>
          </w:tcPr>
          <w:p w14:paraId="78DFE124" w14:textId="63BD93BE" w:rsidR="005741FD" w:rsidRDefault="004A5B73" w:rsidP="00D5358D">
            <w:pPr>
              <w:tabs>
                <w:tab w:val="left" w:pos="0"/>
                <w:tab w:val="left" w:pos="364"/>
              </w:tabs>
              <w:spacing w:line="240" w:lineRule="auto"/>
              <w:jc w:val="center"/>
              <w:rPr>
                <w:rFonts w:cs="Times New Roman"/>
                <w:sz w:val="24"/>
                <w:szCs w:val="24"/>
              </w:rPr>
            </w:pPr>
            <w:r>
              <w:rPr>
                <w:rFonts w:cs="Times New Roman"/>
                <w:sz w:val="24"/>
                <w:szCs w:val="24"/>
              </w:rPr>
              <w:t xml:space="preserve">en az </w:t>
            </w:r>
            <w:r w:rsidR="00D5358D">
              <w:rPr>
                <w:rFonts w:cs="Times New Roman"/>
                <w:sz w:val="24"/>
                <w:szCs w:val="24"/>
              </w:rPr>
              <w:t>1</w:t>
            </w:r>
          </w:p>
        </w:tc>
        <w:tc>
          <w:tcPr>
            <w:tcW w:w="1056" w:type="dxa"/>
            <w:vAlign w:val="center"/>
          </w:tcPr>
          <w:p w14:paraId="5A5CF52F" w14:textId="0856E6BD" w:rsidR="005741FD" w:rsidRDefault="005741FD" w:rsidP="00D5358D">
            <w:pPr>
              <w:tabs>
                <w:tab w:val="left" w:pos="0"/>
                <w:tab w:val="left" w:pos="364"/>
              </w:tabs>
              <w:spacing w:line="240" w:lineRule="auto"/>
              <w:jc w:val="center"/>
              <w:rPr>
                <w:rFonts w:cs="Times New Roman"/>
                <w:sz w:val="24"/>
                <w:szCs w:val="24"/>
              </w:rPr>
            </w:pPr>
            <w:r>
              <w:rPr>
                <w:rFonts w:cs="Times New Roman"/>
                <w:sz w:val="24"/>
                <w:szCs w:val="24"/>
              </w:rPr>
              <w:t xml:space="preserve">en az </w:t>
            </w:r>
            <w:r w:rsidR="00D5358D">
              <w:rPr>
                <w:rFonts w:cs="Times New Roman"/>
                <w:sz w:val="24"/>
                <w:szCs w:val="24"/>
              </w:rPr>
              <w:t>1</w:t>
            </w:r>
          </w:p>
        </w:tc>
      </w:tr>
      <w:tr w:rsidR="005741FD" w14:paraId="1AE6F173" w14:textId="77777777" w:rsidTr="005741FD">
        <w:trPr>
          <w:trHeight w:val="552"/>
        </w:trPr>
        <w:tc>
          <w:tcPr>
            <w:tcW w:w="726" w:type="dxa"/>
            <w:vAlign w:val="center"/>
          </w:tcPr>
          <w:p w14:paraId="4494EE61" w14:textId="6E5CF56A" w:rsidR="005741FD" w:rsidRDefault="005741FD" w:rsidP="00840952">
            <w:pPr>
              <w:tabs>
                <w:tab w:val="left" w:pos="0"/>
                <w:tab w:val="left" w:pos="364"/>
              </w:tabs>
              <w:spacing w:line="240" w:lineRule="auto"/>
              <w:jc w:val="center"/>
              <w:rPr>
                <w:rFonts w:cs="Times New Roman"/>
                <w:sz w:val="24"/>
                <w:szCs w:val="24"/>
              </w:rPr>
            </w:pPr>
            <w:r>
              <w:rPr>
                <w:rFonts w:cs="Times New Roman"/>
                <w:sz w:val="24"/>
                <w:szCs w:val="24"/>
              </w:rPr>
              <w:t>4</w:t>
            </w:r>
          </w:p>
        </w:tc>
        <w:tc>
          <w:tcPr>
            <w:tcW w:w="2120" w:type="dxa"/>
            <w:vAlign w:val="center"/>
          </w:tcPr>
          <w:p w14:paraId="2089C91F" w14:textId="7F3FC79C" w:rsidR="005741FD" w:rsidRDefault="005741FD" w:rsidP="00840952">
            <w:pPr>
              <w:tabs>
                <w:tab w:val="left" w:pos="0"/>
                <w:tab w:val="left" w:pos="364"/>
              </w:tabs>
              <w:spacing w:line="240" w:lineRule="auto"/>
              <w:rPr>
                <w:rFonts w:cs="Times New Roman"/>
                <w:sz w:val="24"/>
                <w:szCs w:val="24"/>
              </w:rPr>
            </w:pPr>
            <w:r w:rsidRPr="00536DDE">
              <w:rPr>
                <w:rFonts w:cs="Times New Roman"/>
                <w:sz w:val="24"/>
                <w:szCs w:val="24"/>
              </w:rPr>
              <w:t>Akıllı Sayaçlar</w:t>
            </w:r>
          </w:p>
        </w:tc>
        <w:tc>
          <w:tcPr>
            <w:tcW w:w="1363" w:type="dxa"/>
            <w:vAlign w:val="center"/>
          </w:tcPr>
          <w:p w14:paraId="60F5617B" w14:textId="05992D0C" w:rsidR="005741FD" w:rsidRDefault="002C3B1D" w:rsidP="00840952">
            <w:pPr>
              <w:tabs>
                <w:tab w:val="left" w:pos="0"/>
                <w:tab w:val="left" w:pos="364"/>
              </w:tabs>
              <w:spacing w:line="240" w:lineRule="auto"/>
              <w:jc w:val="center"/>
              <w:rPr>
                <w:rFonts w:cs="Times New Roman"/>
                <w:sz w:val="24"/>
                <w:szCs w:val="24"/>
              </w:rPr>
            </w:pPr>
            <w:r>
              <w:rPr>
                <w:rFonts w:cs="Times New Roman"/>
                <w:sz w:val="24"/>
                <w:szCs w:val="24"/>
              </w:rPr>
              <w:t>en az 1</w:t>
            </w:r>
          </w:p>
        </w:tc>
        <w:tc>
          <w:tcPr>
            <w:tcW w:w="1437" w:type="dxa"/>
            <w:vAlign w:val="center"/>
          </w:tcPr>
          <w:p w14:paraId="40A9A6DE" w14:textId="6E7B9C98" w:rsidR="005741FD" w:rsidRDefault="002C3B1D" w:rsidP="00D5358D">
            <w:pPr>
              <w:tabs>
                <w:tab w:val="left" w:pos="0"/>
                <w:tab w:val="left" w:pos="364"/>
              </w:tabs>
              <w:spacing w:line="240" w:lineRule="auto"/>
              <w:jc w:val="center"/>
              <w:rPr>
                <w:rFonts w:cs="Times New Roman"/>
                <w:sz w:val="24"/>
                <w:szCs w:val="24"/>
              </w:rPr>
            </w:pPr>
            <w:r>
              <w:rPr>
                <w:rFonts w:cs="Times New Roman"/>
                <w:sz w:val="24"/>
                <w:szCs w:val="24"/>
              </w:rPr>
              <w:t xml:space="preserve">en az </w:t>
            </w:r>
            <w:r w:rsidR="00D5358D">
              <w:rPr>
                <w:rFonts w:cs="Times New Roman"/>
                <w:sz w:val="24"/>
                <w:szCs w:val="24"/>
              </w:rPr>
              <w:t>1</w:t>
            </w:r>
          </w:p>
        </w:tc>
        <w:tc>
          <w:tcPr>
            <w:tcW w:w="1279" w:type="dxa"/>
            <w:vAlign w:val="center"/>
          </w:tcPr>
          <w:p w14:paraId="47735DCD" w14:textId="713B72BE" w:rsidR="005741FD" w:rsidRDefault="005741FD" w:rsidP="00D5358D">
            <w:pPr>
              <w:tabs>
                <w:tab w:val="left" w:pos="0"/>
                <w:tab w:val="left" w:pos="364"/>
              </w:tabs>
              <w:spacing w:line="240" w:lineRule="auto"/>
              <w:jc w:val="center"/>
              <w:rPr>
                <w:rFonts w:cs="Times New Roman"/>
                <w:sz w:val="24"/>
                <w:szCs w:val="24"/>
              </w:rPr>
            </w:pPr>
            <w:r>
              <w:rPr>
                <w:rFonts w:cs="Times New Roman"/>
                <w:sz w:val="24"/>
                <w:szCs w:val="24"/>
              </w:rPr>
              <w:t>en az</w:t>
            </w:r>
            <w:r w:rsidR="002C3B1D">
              <w:rPr>
                <w:rFonts w:cs="Times New Roman"/>
                <w:sz w:val="24"/>
                <w:szCs w:val="24"/>
              </w:rPr>
              <w:t xml:space="preserve"> </w:t>
            </w:r>
            <w:r w:rsidR="00D5358D">
              <w:rPr>
                <w:rFonts w:cs="Times New Roman"/>
                <w:sz w:val="24"/>
                <w:szCs w:val="24"/>
              </w:rPr>
              <w:t>1</w:t>
            </w:r>
          </w:p>
        </w:tc>
        <w:tc>
          <w:tcPr>
            <w:tcW w:w="1081" w:type="dxa"/>
            <w:shd w:val="clear" w:color="auto" w:fill="7F7F7F" w:themeFill="text1" w:themeFillTint="80"/>
            <w:vAlign w:val="center"/>
          </w:tcPr>
          <w:p w14:paraId="3BA6161C" w14:textId="77777777" w:rsidR="005741FD" w:rsidRDefault="005741FD" w:rsidP="00840952">
            <w:pPr>
              <w:tabs>
                <w:tab w:val="left" w:pos="0"/>
                <w:tab w:val="left" w:pos="364"/>
              </w:tabs>
              <w:spacing w:line="240" w:lineRule="auto"/>
              <w:jc w:val="center"/>
              <w:rPr>
                <w:rFonts w:cs="Times New Roman"/>
                <w:sz w:val="24"/>
                <w:szCs w:val="24"/>
              </w:rPr>
            </w:pPr>
          </w:p>
        </w:tc>
        <w:tc>
          <w:tcPr>
            <w:tcW w:w="1056" w:type="dxa"/>
            <w:shd w:val="clear" w:color="auto" w:fill="7F7F7F" w:themeFill="text1" w:themeFillTint="80"/>
            <w:vAlign w:val="center"/>
          </w:tcPr>
          <w:p w14:paraId="2FE2626E" w14:textId="3FCD2235" w:rsidR="005741FD" w:rsidRDefault="005741FD" w:rsidP="00840952">
            <w:pPr>
              <w:tabs>
                <w:tab w:val="left" w:pos="0"/>
                <w:tab w:val="left" w:pos="364"/>
              </w:tabs>
              <w:spacing w:line="240" w:lineRule="auto"/>
              <w:jc w:val="center"/>
              <w:rPr>
                <w:rFonts w:cs="Times New Roman"/>
                <w:sz w:val="24"/>
                <w:szCs w:val="24"/>
              </w:rPr>
            </w:pPr>
          </w:p>
        </w:tc>
      </w:tr>
      <w:tr w:rsidR="009E3E83" w14:paraId="11B78FBA" w14:textId="77777777" w:rsidTr="00261E4D">
        <w:trPr>
          <w:trHeight w:val="552"/>
        </w:trPr>
        <w:tc>
          <w:tcPr>
            <w:tcW w:w="9062" w:type="dxa"/>
            <w:gridSpan w:val="7"/>
            <w:vAlign w:val="center"/>
          </w:tcPr>
          <w:p w14:paraId="489EDE00" w14:textId="72F6E4B6" w:rsidR="009E3E83" w:rsidRDefault="009E3E83" w:rsidP="00840952">
            <w:pPr>
              <w:tabs>
                <w:tab w:val="left" w:pos="0"/>
                <w:tab w:val="left" w:pos="364"/>
              </w:tabs>
              <w:spacing w:line="240" w:lineRule="auto"/>
              <w:jc w:val="left"/>
              <w:rPr>
                <w:rFonts w:cs="Times New Roman"/>
                <w:sz w:val="24"/>
                <w:szCs w:val="24"/>
              </w:rPr>
            </w:pPr>
            <w:r w:rsidRPr="001B2320">
              <w:rPr>
                <w:rFonts w:cs="Times New Roman"/>
                <w:sz w:val="20"/>
                <w:szCs w:val="24"/>
              </w:rPr>
              <w:t xml:space="preserve">Not: Başvuru yapılan MASS bileşenleri farklı imalatçı bileşenleriyle teste tabii tutulacaktır. </w:t>
            </w:r>
          </w:p>
        </w:tc>
      </w:tr>
    </w:tbl>
    <w:p w14:paraId="3DD010EE" w14:textId="12A88451" w:rsidR="00787D60" w:rsidRDefault="00787D60" w:rsidP="00840952">
      <w:pPr>
        <w:tabs>
          <w:tab w:val="left" w:pos="0"/>
          <w:tab w:val="left" w:pos="364"/>
        </w:tabs>
        <w:spacing w:after="0" w:line="240" w:lineRule="auto"/>
        <w:rPr>
          <w:rFonts w:cs="Times New Roman"/>
          <w:sz w:val="24"/>
          <w:szCs w:val="24"/>
        </w:rPr>
      </w:pPr>
    </w:p>
    <w:p w14:paraId="4D992B5F" w14:textId="730E43B6" w:rsidR="00C14113" w:rsidRDefault="00C14113" w:rsidP="00840952">
      <w:pPr>
        <w:spacing w:after="0" w:line="240" w:lineRule="auto"/>
        <w:rPr>
          <w:rFonts w:cs="Times New Roman"/>
          <w:sz w:val="24"/>
          <w:szCs w:val="24"/>
        </w:rPr>
      </w:pPr>
      <w:r>
        <w:rPr>
          <w:rFonts w:cs="Times New Roman"/>
          <w:sz w:val="24"/>
          <w:szCs w:val="24"/>
        </w:rPr>
        <w:t xml:space="preserve">Birlikte çalışabilirlik onay süreci, </w:t>
      </w:r>
      <w:proofErr w:type="spellStart"/>
      <w:r>
        <w:rPr>
          <w:rFonts w:cs="Times New Roman"/>
          <w:sz w:val="24"/>
          <w:szCs w:val="24"/>
        </w:rPr>
        <w:t>Head-End</w:t>
      </w:r>
      <w:proofErr w:type="spellEnd"/>
      <w:r>
        <w:rPr>
          <w:rFonts w:cs="Times New Roman"/>
          <w:sz w:val="24"/>
          <w:szCs w:val="24"/>
        </w:rPr>
        <w:t xml:space="preserve"> yazılımı, haberleşme ünitesi/modem ve akıllı sayaç onayı sıralamasıyla başlayacaktır. Çizelge 2’de yer alan sayıda onaylı MASS bileşeni yayınlandıktan sonra sıralama olmaksızın tüm başvurular kabul edilecektir. </w:t>
      </w:r>
      <w:r w:rsidR="00D5358D">
        <w:rPr>
          <w:rFonts w:cs="Times New Roman"/>
          <w:sz w:val="24"/>
          <w:szCs w:val="24"/>
        </w:rPr>
        <w:t>Bu aşamadan sonra başvuru yapan bileşenler Çizelge-2’den bağımsız daha önce onay almış tüm bileşenlerle birlikte çalışılabilirdik test prosedürlerine tabi tutulacaktır.</w:t>
      </w:r>
    </w:p>
    <w:p w14:paraId="1873E614" w14:textId="77777777" w:rsidR="00840952" w:rsidRDefault="00840952" w:rsidP="00840952">
      <w:pPr>
        <w:spacing w:after="0" w:line="240" w:lineRule="auto"/>
        <w:rPr>
          <w:rFonts w:cs="Times New Roman"/>
          <w:sz w:val="24"/>
          <w:szCs w:val="24"/>
        </w:rPr>
      </w:pPr>
    </w:p>
    <w:p w14:paraId="63BE6488" w14:textId="67CFA4D0" w:rsidR="00840952" w:rsidRDefault="002C4175" w:rsidP="00840952">
      <w:pPr>
        <w:tabs>
          <w:tab w:val="left" w:pos="0"/>
          <w:tab w:val="left" w:pos="364"/>
        </w:tabs>
        <w:spacing w:after="0" w:line="240" w:lineRule="auto"/>
        <w:rPr>
          <w:rFonts w:cs="Times New Roman"/>
          <w:sz w:val="24"/>
          <w:szCs w:val="24"/>
        </w:rPr>
      </w:pPr>
      <w:r w:rsidRPr="00840952">
        <w:rPr>
          <w:rFonts w:cs="Times New Roman"/>
          <w:sz w:val="24"/>
          <w:szCs w:val="24"/>
        </w:rPr>
        <w:t xml:space="preserve">Başvuru </w:t>
      </w:r>
      <w:r w:rsidR="00842DE2" w:rsidRPr="00840952">
        <w:rPr>
          <w:rFonts w:cs="Times New Roman"/>
          <w:sz w:val="24"/>
          <w:szCs w:val="24"/>
        </w:rPr>
        <w:t>dilekçesi ekinde</w:t>
      </w:r>
      <w:r w:rsidR="001B21BC" w:rsidRPr="00840952">
        <w:rPr>
          <w:rFonts w:cs="Times New Roman"/>
          <w:sz w:val="24"/>
          <w:szCs w:val="24"/>
        </w:rPr>
        <w:t xml:space="preserve"> </w:t>
      </w:r>
      <w:r w:rsidR="00593B44" w:rsidRPr="00840952">
        <w:rPr>
          <w:rFonts w:cs="Times New Roman"/>
          <w:sz w:val="24"/>
          <w:szCs w:val="24"/>
        </w:rPr>
        <w:t>aşağıdaki belgeler bulunacaktır</w:t>
      </w:r>
      <w:r w:rsidR="00842DE2" w:rsidRPr="00840952">
        <w:rPr>
          <w:rFonts w:cs="Times New Roman"/>
          <w:sz w:val="24"/>
          <w:szCs w:val="24"/>
        </w:rPr>
        <w:t>;</w:t>
      </w:r>
      <w:r w:rsidRPr="00840952">
        <w:rPr>
          <w:rFonts w:cs="Times New Roman"/>
          <w:sz w:val="24"/>
          <w:szCs w:val="24"/>
        </w:rPr>
        <w:t xml:space="preserve"> </w:t>
      </w:r>
    </w:p>
    <w:p w14:paraId="23F2A2EB" w14:textId="77777777" w:rsidR="00840952" w:rsidRPr="00840952" w:rsidRDefault="00840952" w:rsidP="00840952">
      <w:pPr>
        <w:tabs>
          <w:tab w:val="left" w:pos="0"/>
          <w:tab w:val="left" w:pos="364"/>
        </w:tabs>
        <w:spacing w:after="0" w:line="240" w:lineRule="auto"/>
        <w:rPr>
          <w:rFonts w:cs="Times New Roman"/>
          <w:sz w:val="24"/>
          <w:szCs w:val="24"/>
        </w:rPr>
      </w:pPr>
    </w:p>
    <w:p w14:paraId="61796B86" w14:textId="756F70B4" w:rsidR="00F436B0" w:rsidRDefault="003F2D22" w:rsidP="00840952">
      <w:pPr>
        <w:tabs>
          <w:tab w:val="left" w:pos="0"/>
          <w:tab w:val="left" w:pos="364"/>
        </w:tabs>
        <w:spacing w:after="0" w:line="240" w:lineRule="auto"/>
        <w:rPr>
          <w:rFonts w:cs="Times New Roman"/>
          <w:b/>
          <w:bCs/>
          <w:sz w:val="24"/>
          <w:szCs w:val="24"/>
        </w:rPr>
      </w:pPr>
      <w:r>
        <w:rPr>
          <w:rFonts w:cs="Times New Roman"/>
          <w:b/>
          <w:bCs/>
          <w:sz w:val="24"/>
          <w:szCs w:val="24"/>
        </w:rPr>
        <w:t>7-</w:t>
      </w:r>
      <w:r w:rsidR="00F436B0" w:rsidRPr="00536DDE">
        <w:rPr>
          <w:rFonts w:cs="Times New Roman"/>
          <w:b/>
          <w:bCs/>
          <w:sz w:val="24"/>
          <w:szCs w:val="24"/>
        </w:rPr>
        <w:t>Haberleşme (</w:t>
      </w:r>
      <w:proofErr w:type="spellStart"/>
      <w:r w:rsidR="00F436B0" w:rsidRPr="00536DDE">
        <w:rPr>
          <w:rFonts w:cs="Times New Roman"/>
          <w:b/>
          <w:bCs/>
          <w:sz w:val="24"/>
          <w:szCs w:val="24"/>
        </w:rPr>
        <w:t>Head-End</w:t>
      </w:r>
      <w:proofErr w:type="spellEnd"/>
      <w:r w:rsidR="00F436B0" w:rsidRPr="00536DDE">
        <w:rPr>
          <w:rFonts w:cs="Times New Roman"/>
          <w:b/>
          <w:bCs/>
          <w:sz w:val="24"/>
          <w:szCs w:val="24"/>
        </w:rPr>
        <w:t>) Yazılımı</w:t>
      </w:r>
      <w:r w:rsidR="00C14113">
        <w:rPr>
          <w:rFonts w:cs="Times New Roman"/>
          <w:b/>
          <w:bCs/>
          <w:sz w:val="24"/>
          <w:szCs w:val="24"/>
        </w:rPr>
        <w:t xml:space="preserve"> </w:t>
      </w:r>
    </w:p>
    <w:p w14:paraId="30FAADE0" w14:textId="77777777" w:rsidR="00840952" w:rsidRPr="00536DDE" w:rsidRDefault="00840952" w:rsidP="00840952">
      <w:pPr>
        <w:tabs>
          <w:tab w:val="left" w:pos="0"/>
          <w:tab w:val="left" w:pos="364"/>
        </w:tabs>
        <w:spacing w:after="0" w:line="240" w:lineRule="auto"/>
        <w:rPr>
          <w:rFonts w:cs="Times New Roman"/>
          <w:b/>
          <w:bCs/>
          <w:sz w:val="24"/>
          <w:szCs w:val="24"/>
        </w:rPr>
      </w:pPr>
    </w:p>
    <w:p w14:paraId="624CBE53" w14:textId="77777777" w:rsidR="002C4175" w:rsidRPr="00536DDE" w:rsidRDefault="002C4175" w:rsidP="007560BB">
      <w:pPr>
        <w:pStyle w:val="ListeParagraf"/>
        <w:numPr>
          <w:ilvl w:val="0"/>
          <w:numId w:val="6"/>
        </w:numPr>
        <w:spacing w:line="240" w:lineRule="auto"/>
        <w:ind w:left="532"/>
        <w:rPr>
          <w:rFonts w:cs="Times New Roman"/>
          <w:sz w:val="24"/>
          <w:szCs w:val="24"/>
        </w:rPr>
      </w:pPr>
      <w:r w:rsidRPr="00536DDE">
        <w:rPr>
          <w:rFonts w:cs="Times New Roman"/>
          <w:sz w:val="24"/>
          <w:szCs w:val="24"/>
        </w:rPr>
        <w:t>İçindekiler listesi</w:t>
      </w:r>
      <w:r w:rsidR="00AC06BC" w:rsidRPr="00536DDE">
        <w:rPr>
          <w:rFonts w:cs="Times New Roman"/>
          <w:sz w:val="24"/>
          <w:szCs w:val="24"/>
        </w:rPr>
        <w:t>: Başvuru dosyasında istenilen belge ve dokümanların tamamı doğru ve yeterli olarak imalatçı firma tarafından sunulacaktır.</w:t>
      </w:r>
    </w:p>
    <w:p w14:paraId="0E5F51E5" w14:textId="77777777" w:rsidR="00AA2025" w:rsidRPr="00536DDE" w:rsidRDefault="00183707" w:rsidP="00AA2025">
      <w:pPr>
        <w:pStyle w:val="ListeParagraf"/>
        <w:numPr>
          <w:ilvl w:val="0"/>
          <w:numId w:val="6"/>
        </w:numPr>
        <w:spacing w:line="240" w:lineRule="auto"/>
        <w:ind w:left="532"/>
        <w:rPr>
          <w:rFonts w:cs="Times New Roman"/>
          <w:sz w:val="24"/>
          <w:szCs w:val="24"/>
        </w:rPr>
      </w:pPr>
      <w:r w:rsidRPr="00536DDE">
        <w:rPr>
          <w:rFonts w:cs="Times New Roman"/>
          <w:sz w:val="24"/>
          <w:szCs w:val="24"/>
        </w:rPr>
        <w:t xml:space="preserve">Evraklarda imzası bulunan kişilere ait yetki belgesi veya </w:t>
      </w:r>
      <w:r w:rsidR="006F67B6" w:rsidRPr="00536DDE">
        <w:rPr>
          <w:rFonts w:cs="Times New Roman"/>
          <w:sz w:val="24"/>
          <w:szCs w:val="24"/>
        </w:rPr>
        <w:t>vekâletname</w:t>
      </w:r>
      <w:r w:rsidRPr="00536DDE">
        <w:rPr>
          <w:rFonts w:cs="Times New Roman"/>
          <w:sz w:val="24"/>
          <w:szCs w:val="24"/>
        </w:rPr>
        <w:t xml:space="preserve"> ile imza sirkül</w:t>
      </w:r>
      <w:r w:rsidR="00874D7D" w:rsidRPr="00536DDE">
        <w:rPr>
          <w:rFonts w:cs="Times New Roman"/>
          <w:sz w:val="24"/>
          <w:szCs w:val="24"/>
        </w:rPr>
        <w:t>erinin noter tasdikli suretleri,</w:t>
      </w:r>
    </w:p>
    <w:p w14:paraId="0C6DDF2F" w14:textId="76705B61" w:rsidR="00AA2025" w:rsidRPr="00536DDE" w:rsidRDefault="001E3A30" w:rsidP="001E3A30">
      <w:pPr>
        <w:pStyle w:val="ListeParagraf"/>
        <w:numPr>
          <w:ilvl w:val="0"/>
          <w:numId w:val="6"/>
        </w:numPr>
        <w:spacing w:line="240" w:lineRule="auto"/>
        <w:ind w:left="532"/>
        <w:rPr>
          <w:rFonts w:cs="Times New Roman"/>
          <w:sz w:val="24"/>
          <w:szCs w:val="24"/>
        </w:rPr>
      </w:pPr>
      <w:r w:rsidRPr="00536DDE">
        <w:rPr>
          <w:rFonts w:cs="Times New Roman"/>
          <w:sz w:val="24"/>
          <w:szCs w:val="24"/>
        </w:rPr>
        <w:lastRenderedPageBreak/>
        <w:t xml:space="preserve">Taahhüt Maddeleri formu </w:t>
      </w:r>
      <w:r w:rsidR="00AA2025" w:rsidRPr="00536DDE">
        <w:rPr>
          <w:rFonts w:cs="Times New Roman"/>
          <w:sz w:val="24"/>
          <w:szCs w:val="24"/>
        </w:rPr>
        <w:t>E</w:t>
      </w:r>
      <w:r w:rsidRPr="00536DDE">
        <w:rPr>
          <w:rFonts w:cs="Times New Roman"/>
          <w:sz w:val="24"/>
          <w:szCs w:val="24"/>
        </w:rPr>
        <w:t>k</w:t>
      </w:r>
      <w:r w:rsidR="00AA2025" w:rsidRPr="00536DDE">
        <w:rPr>
          <w:rFonts w:cs="Times New Roman"/>
          <w:sz w:val="24"/>
          <w:szCs w:val="24"/>
        </w:rPr>
        <w:t>-</w:t>
      </w:r>
      <w:r w:rsidR="00EE5A30" w:rsidRPr="00536DDE">
        <w:rPr>
          <w:rFonts w:cs="Times New Roman"/>
          <w:sz w:val="24"/>
          <w:szCs w:val="24"/>
        </w:rPr>
        <w:t>3: Yazılım</w:t>
      </w:r>
      <w:r w:rsidRPr="00536DDE">
        <w:rPr>
          <w:rFonts w:cs="Times New Roman"/>
          <w:sz w:val="24"/>
          <w:szCs w:val="24"/>
        </w:rPr>
        <w:t xml:space="preserve"> Firmasının onay süresi boyunca uyacağı </w:t>
      </w:r>
      <w:r w:rsidR="00AA2025" w:rsidRPr="00536DDE">
        <w:rPr>
          <w:rFonts w:cs="Times New Roman"/>
          <w:sz w:val="24"/>
          <w:szCs w:val="24"/>
        </w:rPr>
        <w:t>Taahhüt Maddeleri formu</w:t>
      </w:r>
      <w:r w:rsidR="0053594F">
        <w:rPr>
          <w:rFonts w:cs="Times New Roman"/>
          <w:sz w:val="24"/>
          <w:szCs w:val="24"/>
        </w:rPr>
        <w:t>,</w:t>
      </w:r>
    </w:p>
    <w:p w14:paraId="48A504EF" w14:textId="1D2BF1A0" w:rsidR="002C4175" w:rsidRDefault="00D64FA5" w:rsidP="00AA2025">
      <w:pPr>
        <w:pStyle w:val="ListeParagraf"/>
        <w:numPr>
          <w:ilvl w:val="0"/>
          <w:numId w:val="6"/>
        </w:numPr>
        <w:spacing w:line="240" w:lineRule="auto"/>
        <w:ind w:left="532"/>
        <w:rPr>
          <w:rFonts w:cs="Times New Roman"/>
          <w:sz w:val="24"/>
          <w:szCs w:val="24"/>
        </w:rPr>
      </w:pPr>
      <w:bookmarkStart w:id="3" w:name="_Hlk197268745"/>
      <w:r w:rsidRPr="00536DDE">
        <w:rPr>
          <w:rFonts w:cs="Times New Roman"/>
          <w:iCs/>
          <w:sz w:val="24"/>
          <w:szCs w:val="24"/>
        </w:rPr>
        <w:t xml:space="preserve">Birlikte Çalışabilirlik Test Prosedürleri </w:t>
      </w:r>
      <w:r w:rsidR="006F67B6" w:rsidRPr="00536DDE">
        <w:rPr>
          <w:rFonts w:cs="Times New Roman"/>
          <w:sz w:val="24"/>
          <w:szCs w:val="24"/>
        </w:rPr>
        <w:t>F</w:t>
      </w:r>
      <w:r w:rsidR="00AF0554" w:rsidRPr="00536DDE">
        <w:rPr>
          <w:rFonts w:cs="Times New Roman"/>
          <w:sz w:val="24"/>
          <w:szCs w:val="24"/>
        </w:rPr>
        <w:t>ormu</w:t>
      </w:r>
      <w:r w:rsidR="00B80ECE" w:rsidRPr="00536DDE">
        <w:rPr>
          <w:rFonts w:cs="Times New Roman"/>
          <w:sz w:val="24"/>
          <w:szCs w:val="24"/>
        </w:rPr>
        <w:t xml:space="preserve"> </w:t>
      </w:r>
      <w:bookmarkEnd w:id="3"/>
      <w:r w:rsidR="00B80ECE" w:rsidRPr="00536DDE">
        <w:rPr>
          <w:rFonts w:cs="Times New Roman"/>
          <w:sz w:val="24"/>
          <w:szCs w:val="24"/>
        </w:rPr>
        <w:t>(Ek</w:t>
      </w:r>
      <w:r w:rsidR="006F67B6" w:rsidRPr="00536DDE">
        <w:rPr>
          <w:rFonts w:cs="Times New Roman"/>
          <w:sz w:val="24"/>
          <w:szCs w:val="24"/>
        </w:rPr>
        <w:t>-</w:t>
      </w:r>
      <w:r w:rsidR="004E3D46">
        <w:rPr>
          <w:rFonts w:cs="Times New Roman"/>
          <w:sz w:val="24"/>
          <w:szCs w:val="24"/>
        </w:rPr>
        <w:t>1</w:t>
      </w:r>
      <w:r w:rsidR="006F67B6" w:rsidRPr="00536DDE">
        <w:rPr>
          <w:rFonts w:cs="Times New Roman"/>
          <w:sz w:val="24"/>
          <w:szCs w:val="24"/>
        </w:rPr>
        <w:t>)</w:t>
      </w:r>
      <w:r w:rsidR="00842DE2" w:rsidRPr="00536DDE">
        <w:rPr>
          <w:rFonts w:cs="Times New Roman"/>
          <w:sz w:val="24"/>
          <w:szCs w:val="24"/>
        </w:rPr>
        <w:t>:</w:t>
      </w:r>
      <w:r w:rsidR="00CD3048">
        <w:rPr>
          <w:rFonts w:cs="Times New Roman"/>
          <w:sz w:val="24"/>
          <w:szCs w:val="24"/>
        </w:rPr>
        <w:t xml:space="preserve"> Y</w:t>
      </w:r>
      <w:r w:rsidR="00CD3048" w:rsidRPr="00536DDE">
        <w:rPr>
          <w:rFonts w:cs="Times New Roman"/>
          <w:sz w:val="24"/>
          <w:szCs w:val="24"/>
        </w:rPr>
        <w:t>azılım firması yetkilisi tarafından</w:t>
      </w:r>
      <w:r w:rsidR="00842DE2" w:rsidRPr="00536DDE">
        <w:rPr>
          <w:rFonts w:cs="Times New Roman"/>
          <w:sz w:val="24"/>
          <w:szCs w:val="24"/>
        </w:rPr>
        <w:t xml:space="preserve"> Şartname uygunluk onayı için sunulan </w:t>
      </w:r>
      <w:r w:rsidR="008A3AE4" w:rsidRPr="00536DDE">
        <w:rPr>
          <w:rFonts w:cs="Times New Roman"/>
          <w:sz w:val="24"/>
          <w:szCs w:val="24"/>
        </w:rPr>
        <w:t xml:space="preserve">haberleşme </w:t>
      </w:r>
      <w:r w:rsidR="00AA2025" w:rsidRPr="00536DDE">
        <w:rPr>
          <w:rFonts w:cs="Times New Roman"/>
          <w:sz w:val="24"/>
          <w:szCs w:val="24"/>
        </w:rPr>
        <w:t>yazılım</w:t>
      </w:r>
      <w:r w:rsidR="008A3AE4" w:rsidRPr="00536DDE">
        <w:rPr>
          <w:rFonts w:cs="Times New Roman"/>
          <w:sz w:val="24"/>
          <w:szCs w:val="24"/>
        </w:rPr>
        <w:t>ın</w:t>
      </w:r>
      <w:r w:rsidR="00AA2025" w:rsidRPr="00536DDE">
        <w:rPr>
          <w:rFonts w:cs="Times New Roman"/>
          <w:sz w:val="24"/>
          <w:szCs w:val="24"/>
        </w:rPr>
        <w:t xml:space="preserve">a </w:t>
      </w:r>
      <w:r w:rsidR="00FD2D4C" w:rsidRPr="00536DDE">
        <w:rPr>
          <w:rFonts w:cs="Times New Roman"/>
          <w:sz w:val="24"/>
          <w:szCs w:val="24"/>
        </w:rPr>
        <w:t xml:space="preserve">birlikte </w:t>
      </w:r>
      <w:r w:rsidR="008A3AE4" w:rsidRPr="00536DDE">
        <w:rPr>
          <w:rFonts w:cs="Times New Roman"/>
          <w:sz w:val="24"/>
          <w:szCs w:val="24"/>
        </w:rPr>
        <w:t>çalışabilirlik testleri</w:t>
      </w:r>
      <w:r w:rsidR="00842DE2" w:rsidRPr="00536DDE">
        <w:rPr>
          <w:rFonts w:cs="Times New Roman"/>
          <w:sz w:val="24"/>
          <w:szCs w:val="24"/>
        </w:rPr>
        <w:t xml:space="preserve"> yapılarak form doldurulacak ve imzalanarak dosya içerisinde sunulacaktır.</w:t>
      </w:r>
    </w:p>
    <w:p w14:paraId="58BB64DE" w14:textId="6B37B586" w:rsidR="003F2DD8" w:rsidRPr="00536DDE" w:rsidRDefault="00AA2025" w:rsidP="003F2DD8">
      <w:pPr>
        <w:pStyle w:val="ListeParagraf"/>
        <w:numPr>
          <w:ilvl w:val="0"/>
          <w:numId w:val="6"/>
        </w:numPr>
        <w:spacing w:line="240" w:lineRule="auto"/>
        <w:ind w:left="532"/>
        <w:rPr>
          <w:rFonts w:cs="Times New Roman"/>
          <w:sz w:val="24"/>
          <w:szCs w:val="24"/>
        </w:rPr>
      </w:pPr>
      <w:r w:rsidRPr="00536DDE">
        <w:rPr>
          <w:rFonts w:cs="Times New Roman"/>
          <w:sz w:val="24"/>
          <w:szCs w:val="24"/>
        </w:rPr>
        <w:t>Yazılım</w:t>
      </w:r>
      <w:r w:rsidR="003F2DD8" w:rsidRPr="00536DDE">
        <w:rPr>
          <w:rFonts w:cs="Times New Roman"/>
          <w:sz w:val="24"/>
          <w:szCs w:val="24"/>
        </w:rPr>
        <w:t xml:space="preserve"> (</w:t>
      </w:r>
      <w:r w:rsidRPr="00536DDE">
        <w:rPr>
          <w:rFonts w:cs="Times New Roman"/>
          <w:sz w:val="24"/>
          <w:szCs w:val="24"/>
        </w:rPr>
        <w:t xml:space="preserve">yarı şeffaf </w:t>
      </w:r>
      <w:r w:rsidR="003F2DD8" w:rsidRPr="00536DDE">
        <w:rPr>
          <w:rFonts w:cs="Times New Roman"/>
          <w:sz w:val="24"/>
          <w:szCs w:val="24"/>
        </w:rPr>
        <w:t>ve</w:t>
      </w:r>
      <w:r w:rsidRPr="00536DDE">
        <w:rPr>
          <w:rFonts w:cs="Times New Roman"/>
          <w:sz w:val="24"/>
          <w:szCs w:val="24"/>
        </w:rPr>
        <w:t xml:space="preserve"> şeffaf </w:t>
      </w:r>
      <w:proofErr w:type="spellStart"/>
      <w:r w:rsidR="00EE5A30" w:rsidRPr="00536DDE">
        <w:rPr>
          <w:rFonts w:cs="Times New Roman"/>
          <w:sz w:val="24"/>
          <w:szCs w:val="24"/>
        </w:rPr>
        <w:t>mod</w:t>
      </w:r>
      <w:proofErr w:type="spellEnd"/>
      <w:r w:rsidR="00EE5A30" w:rsidRPr="00536DDE">
        <w:rPr>
          <w:rFonts w:cs="Times New Roman"/>
          <w:sz w:val="24"/>
          <w:szCs w:val="24"/>
        </w:rPr>
        <w:t>)</w:t>
      </w:r>
      <w:r w:rsidR="003F2DD8" w:rsidRPr="00536DDE">
        <w:rPr>
          <w:rFonts w:cs="Times New Roman"/>
          <w:sz w:val="24"/>
          <w:szCs w:val="24"/>
        </w:rPr>
        <w:t xml:space="preserve">: </w:t>
      </w:r>
      <w:r w:rsidRPr="00536DDE">
        <w:rPr>
          <w:rFonts w:cs="Times New Roman"/>
          <w:iCs/>
          <w:sz w:val="24"/>
          <w:szCs w:val="24"/>
        </w:rPr>
        <w:t>Birlikte Çalışabilirlik Test Prosedürleri</w:t>
      </w:r>
      <w:r w:rsidR="003F2DD8" w:rsidRPr="00536DDE">
        <w:rPr>
          <w:rFonts w:cs="Times New Roman"/>
          <w:sz w:val="24"/>
          <w:szCs w:val="24"/>
        </w:rPr>
        <w:t xml:space="preserve"> formunda (Ek-2) yer alan testleri yapmaya elverişli, gözlemleme özelliklerine sahip, </w:t>
      </w:r>
      <w:r w:rsidR="003F2DD8" w:rsidRPr="00F16B95">
        <w:rPr>
          <w:rFonts w:cs="Times New Roman"/>
          <w:sz w:val="24"/>
          <w:szCs w:val="24"/>
        </w:rPr>
        <w:t>USB bellek</w:t>
      </w:r>
      <w:r w:rsidR="00F16B95">
        <w:rPr>
          <w:rFonts w:cs="Times New Roman"/>
          <w:sz w:val="24"/>
          <w:szCs w:val="24"/>
        </w:rPr>
        <w:t xml:space="preserve">te </w:t>
      </w:r>
      <w:r w:rsidR="003F2DD8" w:rsidRPr="00F16B95">
        <w:rPr>
          <w:rFonts w:cs="Times New Roman"/>
          <w:sz w:val="24"/>
          <w:szCs w:val="24"/>
        </w:rPr>
        <w:t>kayıtlı</w:t>
      </w:r>
      <w:r w:rsidR="003F2DD8" w:rsidRPr="00536DDE">
        <w:rPr>
          <w:rFonts w:cs="Times New Roman"/>
          <w:sz w:val="24"/>
          <w:szCs w:val="24"/>
        </w:rPr>
        <w:t>, kurulum yapılabilecek şekilde bir bilgisayar yazılımı</w:t>
      </w:r>
      <w:r w:rsidRPr="00536DDE">
        <w:rPr>
          <w:rFonts w:cs="Times New Roman"/>
          <w:sz w:val="24"/>
          <w:szCs w:val="24"/>
        </w:rPr>
        <w:t>,</w:t>
      </w:r>
      <w:r w:rsidR="003F2DD8" w:rsidRPr="00536DDE">
        <w:rPr>
          <w:rFonts w:cs="Times New Roman"/>
          <w:sz w:val="24"/>
          <w:szCs w:val="24"/>
        </w:rPr>
        <w:t xml:space="preserve"> </w:t>
      </w:r>
      <w:r w:rsidRPr="00536DDE">
        <w:rPr>
          <w:rFonts w:cs="Times New Roman"/>
          <w:sz w:val="24"/>
          <w:szCs w:val="24"/>
        </w:rPr>
        <w:t xml:space="preserve">yazılım firması </w:t>
      </w:r>
      <w:r w:rsidR="003F2DD8" w:rsidRPr="00536DDE">
        <w:rPr>
          <w:rFonts w:cs="Times New Roman"/>
          <w:sz w:val="24"/>
          <w:szCs w:val="24"/>
        </w:rPr>
        <w:t xml:space="preserve">tarafından sağlanacaktır. </w:t>
      </w:r>
    </w:p>
    <w:p w14:paraId="2635C42F" w14:textId="521783F6" w:rsidR="003F2DD8" w:rsidRDefault="003F2DD8" w:rsidP="00840952">
      <w:pPr>
        <w:pStyle w:val="ListeParagraf"/>
        <w:numPr>
          <w:ilvl w:val="0"/>
          <w:numId w:val="6"/>
        </w:numPr>
        <w:spacing w:after="0" w:line="240" w:lineRule="auto"/>
        <w:ind w:left="532"/>
        <w:rPr>
          <w:rFonts w:cs="Times New Roman"/>
          <w:sz w:val="24"/>
          <w:szCs w:val="24"/>
        </w:rPr>
      </w:pPr>
      <w:r w:rsidRPr="00536DDE">
        <w:rPr>
          <w:rFonts w:cs="Times New Roman"/>
          <w:sz w:val="24"/>
          <w:szCs w:val="24"/>
        </w:rPr>
        <w:t>Başvuru dosyasındaki tüm belgeleri içeren USB bellek</w:t>
      </w:r>
      <w:r w:rsidR="0053594F">
        <w:rPr>
          <w:rFonts w:cs="Times New Roman"/>
          <w:sz w:val="24"/>
          <w:szCs w:val="24"/>
        </w:rPr>
        <w:t xml:space="preserve"> bulunacaktır.</w:t>
      </w:r>
    </w:p>
    <w:p w14:paraId="4DAC1A0C" w14:textId="77777777" w:rsidR="003F2DD8" w:rsidRPr="00536DDE" w:rsidRDefault="003F2DD8" w:rsidP="00840952">
      <w:pPr>
        <w:widowControl w:val="0"/>
        <w:spacing w:after="0" w:line="240" w:lineRule="auto"/>
        <w:rPr>
          <w:rFonts w:cs="Times New Roman"/>
          <w:sz w:val="24"/>
          <w:szCs w:val="24"/>
        </w:rPr>
      </w:pPr>
    </w:p>
    <w:p w14:paraId="36F4A47C" w14:textId="47F8824E" w:rsidR="00A26C12" w:rsidRPr="00FE40D8" w:rsidRDefault="003F2D22" w:rsidP="00840952">
      <w:pPr>
        <w:spacing w:after="0" w:line="240" w:lineRule="auto"/>
        <w:rPr>
          <w:rFonts w:cs="Times New Roman"/>
          <w:b/>
          <w:bCs/>
          <w:sz w:val="24"/>
          <w:szCs w:val="24"/>
        </w:rPr>
      </w:pPr>
      <w:r>
        <w:rPr>
          <w:rFonts w:cs="Times New Roman"/>
          <w:b/>
          <w:bCs/>
          <w:sz w:val="24"/>
          <w:szCs w:val="24"/>
        </w:rPr>
        <w:t>8-</w:t>
      </w:r>
      <w:r w:rsidR="00F436B0" w:rsidRPr="00FE40D8">
        <w:rPr>
          <w:rFonts w:cs="Times New Roman"/>
          <w:b/>
          <w:bCs/>
          <w:sz w:val="24"/>
          <w:szCs w:val="24"/>
        </w:rPr>
        <w:t>Haberleşme Ünitesi/Modüler Modem</w:t>
      </w:r>
    </w:p>
    <w:p w14:paraId="5E70302D" w14:textId="6F67CEC8" w:rsidR="003F2DD8" w:rsidRPr="00536DDE" w:rsidRDefault="00F436B0" w:rsidP="00840952">
      <w:pPr>
        <w:pStyle w:val="ListeParagraf"/>
        <w:spacing w:after="0" w:line="240" w:lineRule="auto"/>
        <w:ind w:left="532"/>
        <w:rPr>
          <w:rFonts w:cs="Times New Roman"/>
          <w:b/>
          <w:bCs/>
          <w:sz w:val="24"/>
          <w:szCs w:val="24"/>
        </w:rPr>
      </w:pPr>
      <w:r w:rsidRPr="00536DDE">
        <w:rPr>
          <w:rFonts w:cs="Times New Roman"/>
          <w:b/>
          <w:bCs/>
          <w:sz w:val="24"/>
          <w:szCs w:val="24"/>
        </w:rPr>
        <w:t xml:space="preserve"> </w:t>
      </w:r>
    </w:p>
    <w:p w14:paraId="10F504D1" w14:textId="77777777" w:rsidR="003F2DD8" w:rsidRPr="00536DDE" w:rsidRDefault="003F2DD8" w:rsidP="00840952">
      <w:pPr>
        <w:pStyle w:val="ListeParagraf"/>
        <w:numPr>
          <w:ilvl w:val="0"/>
          <w:numId w:val="30"/>
        </w:numPr>
        <w:spacing w:after="0" w:line="240" w:lineRule="auto"/>
        <w:ind w:left="567" w:hanging="371"/>
        <w:rPr>
          <w:rFonts w:cs="Times New Roman"/>
          <w:sz w:val="24"/>
          <w:szCs w:val="24"/>
        </w:rPr>
      </w:pPr>
      <w:bookmarkStart w:id="4" w:name="_Hlk197327394"/>
      <w:r w:rsidRPr="00536DDE">
        <w:rPr>
          <w:rFonts w:cs="Times New Roman"/>
          <w:sz w:val="24"/>
          <w:szCs w:val="24"/>
        </w:rPr>
        <w:t>İçindekiler listesi: Başvuru dosyasında istenilen belge ve dokümanların tamamı doğru ve yeterli olarak imalatçı firma tarafından sunulacaktır.</w:t>
      </w:r>
    </w:p>
    <w:p w14:paraId="22C690EE" w14:textId="77777777" w:rsidR="003F2DD8" w:rsidRPr="00536DDE" w:rsidRDefault="003F2DD8" w:rsidP="00944069">
      <w:pPr>
        <w:pStyle w:val="ListeParagraf"/>
        <w:numPr>
          <w:ilvl w:val="0"/>
          <w:numId w:val="30"/>
        </w:numPr>
        <w:spacing w:line="240" w:lineRule="auto"/>
        <w:ind w:left="532"/>
        <w:rPr>
          <w:rFonts w:cs="Times New Roman"/>
          <w:sz w:val="24"/>
          <w:szCs w:val="24"/>
        </w:rPr>
      </w:pPr>
      <w:r w:rsidRPr="00536DDE">
        <w:rPr>
          <w:rFonts w:cs="Times New Roman"/>
          <w:sz w:val="24"/>
          <w:szCs w:val="24"/>
        </w:rPr>
        <w:t xml:space="preserve">Başvuru ücreti dekontu ve fatura bilgi formu: TEDAŞ Yönetim Kurulunca belirlenecek şartname uygunluk onayı hizmet bedelinin yatırıldığını gösteren banka dekontu ile Ek-5’deki Fatura Bilgileri Formu, </w:t>
      </w:r>
    </w:p>
    <w:p w14:paraId="36B2CD7B" w14:textId="77777777" w:rsidR="003F2DD8" w:rsidRPr="00536DDE" w:rsidRDefault="003F2DD8" w:rsidP="00944069">
      <w:pPr>
        <w:pStyle w:val="ListeParagraf"/>
        <w:numPr>
          <w:ilvl w:val="0"/>
          <w:numId w:val="30"/>
        </w:numPr>
        <w:spacing w:line="240" w:lineRule="auto"/>
        <w:ind w:left="532"/>
        <w:rPr>
          <w:rFonts w:cs="Times New Roman"/>
          <w:sz w:val="24"/>
          <w:szCs w:val="24"/>
        </w:rPr>
      </w:pPr>
      <w:r w:rsidRPr="00536DDE">
        <w:rPr>
          <w:rFonts w:cs="Times New Roman"/>
          <w:sz w:val="24"/>
          <w:szCs w:val="24"/>
        </w:rPr>
        <w:t>Evraklarda imzası bulunan kişilere ait yetki belgesi veya vekâletname ile imza sirkülerinin noter tasdikli suretleri,</w:t>
      </w:r>
    </w:p>
    <w:p w14:paraId="598B4BDE" w14:textId="534844AD" w:rsidR="00FD2D4C" w:rsidRPr="00536DDE" w:rsidRDefault="00FD2D4C" w:rsidP="00944069">
      <w:pPr>
        <w:pStyle w:val="ListeParagraf"/>
        <w:numPr>
          <w:ilvl w:val="0"/>
          <w:numId w:val="30"/>
        </w:numPr>
        <w:spacing w:line="240" w:lineRule="auto"/>
        <w:ind w:left="532"/>
        <w:rPr>
          <w:rFonts w:cs="Times New Roman"/>
          <w:sz w:val="24"/>
          <w:szCs w:val="24"/>
        </w:rPr>
      </w:pPr>
      <w:r w:rsidRPr="00536DDE">
        <w:rPr>
          <w:rFonts w:cs="Times New Roman"/>
          <w:sz w:val="24"/>
          <w:szCs w:val="24"/>
        </w:rPr>
        <w:t xml:space="preserve">Taahhüt Maddeleri formu Ek-3: </w:t>
      </w:r>
      <w:r w:rsidR="0010016F" w:rsidRPr="00536DDE">
        <w:rPr>
          <w:rFonts w:cs="Times New Roman"/>
          <w:sz w:val="24"/>
          <w:szCs w:val="24"/>
        </w:rPr>
        <w:t xml:space="preserve">Haberleşme Ünitesi/Modem imalatçısının </w:t>
      </w:r>
      <w:r w:rsidRPr="00536DDE">
        <w:rPr>
          <w:rFonts w:cs="Times New Roman"/>
          <w:sz w:val="24"/>
          <w:szCs w:val="24"/>
        </w:rPr>
        <w:t xml:space="preserve">uyacağı Taahhüt Maddeleri formu, </w:t>
      </w:r>
    </w:p>
    <w:p w14:paraId="5F0CD197" w14:textId="0F20F4BE" w:rsidR="00FD2D4C" w:rsidRPr="00536DDE" w:rsidRDefault="001248B1" w:rsidP="00944069">
      <w:pPr>
        <w:pStyle w:val="ListeParagraf"/>
        <w:numPr>
          <w:ilvl w:val="0"/>
          <w:numId w:val="30"/>
        </w:numPr>
        <w:spacing w:line="240" w:lineRule="auto"/>
        <w:ind w:left="532"/>
        <w:rPr>
          <w:rFonts w:cs="Times New Roman"/>
          <w:sz w:val="24"/>
          <w:szCs w:val="24"/>
        </w:rPr>
      </w:pPr>
      <w:r w:rsidRPr="00536DDE">
        <w:rPr>
          <w:rFonts w:cs="Times New Roman"/>
          <w:iCs/>
          <w:sz w:val="24"/>
          <w:szCs w:val="24"/>
        </w:rPr>
        <w:t xml:space="preserve">Birlikte Çalışabilirlik Test Prosedürleri </w:t>
      </w:r>
      <w:r w:rsidRPr="00536DDE">
        <w:rPr>
          <w:rFonts w:cs="Times New Roman"/>
          <w:sz w:val="24"/>
          <w:szCs w:val="24"/>
        </w:rPr>
        <w:t xml:space="preserve">Formu (Ek-2): Şartname uygunluk onayı için sunulan haberleşme Ünitesi/Modeme birlikte </w:t>
      </w:r>
      <w:r w:rsidR="001B21BC" w:rsidRPr="00536DDE">
        <w:rPr>
          <w:rFonts w:cs="Times New Roman"/>
          <w:sz w:val="24"/>
          <w:szCs w:val="24"/>
        </w:rPr>
        <w:t xml:space="preserve">çalışabilirlik </w:t>
      </w:r>
      <w:r w:rsidRPr="00536DDE">
        <w:rPr>
          <w:rFonts w:cs="Times New Roman"/>
          <w:sz w:val="24"/>
          <w:szCs w:val="24"/>
        </w:rPr>
        <w:t xml:space="preserve">testleri </w:t>
      </w:r>
      <w:r w:rsidR="009703DF" w:rsidRPr="00536DDE">
        <w:rPr>
          <w:rFonts w:cs="Times New Roman"/>
          <w:sz w:val="24"/>
          <w:szCs w:val="24"/>
        </w:rPr>
        <w:t>imalatçı firma</w:t>
      </w:r>
      <w:r w:rsidRPr="00536DDE">
        <w:rPr>
          <w:rFonts w:cs="Times New Roman"/>
          <w:sz w:val="24"/>
          <w:szCs w:val="24"/>
        </w:rPr>
        <w:t xml:space="preserve"> yetkilisi tarafından yapılarak form doldurulacak ve imzalanarak dosya içerisinde sunulacaktır.</w:t>
      </w:r>
    </w:p>
    <w:p w14:paraId="77F76C2A" w14:textId="2D6192F7" w:rsidR="0010016F" w:rsidRPr="00536DDE" w:rsidRDefault="00FD2D4C" w:rsidP="00944069">
      <w:pPr>
        <w:pStyle w:val="ListeParagraf"/>
        <w:numPr>
          <w:ilvl w:val="0"/>
          <w:numId w:val="30"/>
        </w:numPr>
        <w:spacing w:line="240" w:lineRule="auto"/>
        <w:ind w:left="532"/>
        <w:rPr>
          <w:rFonts w:cs="Times New Roman"/>
          <w:sz w:val="24"/>
          <w:szCs w:val="24"/>
        </w:rPr>
      </w:pPr>
      <w:r w:rsidRPr="00536DDE">
        <w:rPr>
          <w:rFonts w:cs="Times New Roman"/>
          <w:sz w:val="24"/>
          <w:szCs w:val="24"/>
        </w:rPr>
        <w:t xml:space="preserve">Haberleşme Ünitesi/Modem </w:t>
      </w:r>
      <w:r w:rsidR="0010016F" w:rsidRPr="00536DDE">
        <w:rPr>
          <w:rFonts w:cs="Times New Roman"/>
          <w:sz w:val="24"/>
          <w:szCs w:val="24"/>
        </w:rPr>
        <w:t>imalatçısının</w:t>
      </w:r>
      <w:r w:rsidR="003F2DD8" w:rsidRPr="00536DDE">
        <w:rPr>
          <w:rFonts w:cs="Times New Roman"/>
          <w:sz w:val="24"/>
          <w:szCs w:val="24"/>
        </w:rPr>
        <w:t xml:space="preserve"> </w:t>
      </w:r>
      <w:r w:rsidR="009703DF" w:rsidRPr="00536DDE">
        <w:rPr>
          <w:rFonts w:cs="Times New Roman"/>
          <w:sz w:val="24"/>
          <w:szCs w:val="24"/>
        </w:rPr>
        <w:t xml:space="preserve">birlikte </w:t>
      </w:r>
      <w:r w:rsidR="001B21BC">
        <w:rPr>
          <w:rFonts w:cs="Times New Roman"/>
          <w:sz w:val="24"/>
          <w:szCs w:val="24"/>
        </w:rPr>
        <w:t>çalışabilirlik</w:t>
      </w:r>
      <w:r w:rsidR="009703DF" w:rsidRPr="00536DDE">
        <w:rPr>
          <w:rFonts w:cs="Times New Roman"/>
          <w:sz w:val="24"/>
          <w:szCs w:val="24"/>
        </w:rPr>
        <w:t xml:space="preserve"> </w:t>
      </w:r>
      <w:r w:rsidR="003F2DD8" w:rsidRPr="00536DDE">
        <w:rPr>
          <w:rFonts w:cs="Times New Roman"/>
          <w:sz w:val="24"/>
          <w:szCs w:val="24"/>
        </w:rPr>
        <w:t xml:space="preserve">testlerini yaptığı numune </w:t>
      </w:r>
      <w:r w:rsidR="003F2DD8" w:rsidRPr="00740347">
        <w:rPr>
          <w:rFonts w:cs="Times New Roman"/>
          <w:sz w:val="24"/>
          <w:szCs w:val="24"/>
        </w:rPr>
        <w:t>(</w:t>
      </w:r>
      <w:r w:rsidR="00740347" w:rsidRPr="00740347">
        <w:rPr>
          <w:rFonts w:cs="Times New Roman"/>
          <w:sz w:val="24"/>
          <w:szCs w:val="24"/>
        </w:rPr>
        <w:t>3</w:t>
      </w:r>
      <w:r w:rsidR="003F2DD8" w:rsidRPr="00740347">
        <w:rPr>
          <w:rFonts w:cs="Times New Roman"/>
          <w:sz w:val="24"/>
          <w:szCs w:val="24"/>
        </w:rPr>
        <w:t xml:space="preserve"> adet</w:t>
      </w:r>
      <w:r w:rsidR="0010016F" w:rsidRPr="00740347">
        <w:rPr>
          <w:rFonts w:cs="Times New Roman"/>
          <w:sz w:val="24"/>
          <w:szCs w:val="24"/>
        </w:rPr>
        <w:t>), Haberleşme</w:t>
      </w:r>
      <w:r w:rsidR="009703DF" w:rsidRPr="00740347">
        <w:rPr>
          <w:rFonts w:cs="Times New Roman"/>
          <w:sz w:val="24"/>
          <w:szCs w:val="24"/>
        </w:rPr>
        <w:t xml:space="preserve"> Ünitesi/Modem birlikte </w:t>
      </w:r>
      <w:r w:rsidR="001B21BC" w:rsidRPr="00740347">
        <w:rPr>
          <w:rFonts w:cs="Times New Roman"/>
          <w:sz w:val="24"/>
          <w:szCs w:val="24"/>
        </w:rPr>
        <w:t>çalışabilirlik</w:t>
      </w:r>
      <w:r w:rsidR="009703DF" w:rsidRPr="00740347">
        <w:rPr>
          <w:rFonts w:cs="Times New Roman"/>
          <w:sz w:val="24"/>
          <w:szCs w:val="24"/>
        </w:rPr>
        <w:t xml:space="preserve"> testleri </w:t>
      </w:r>
      <w:r w:rsidR="003F2DD8" w:rsidRPr="00740347">
        <w:rPr>
          <w:rFonts w:cs="Times New Roman"/>
          <w:sz w:val="24"/>
          <w:szCs w:val="24"/>
        </w:rPr>
        <w:t xml:space="preserve">sırasında kullanılacak tüm </w:t>
      </w:r>
      <w:r w:rsidR="009703DF" w:rsidRPr="00740347">
        <w:rPr>
          <w:rFonts w:cs="Times New Roman"/>
          <w:sz w:val="24"/>
          <w:szCs w:val="24"/>
        </w:rPr>
        <w:t>ilave</w:t>
      </w:r>
      <w:r w:rsidR="009703DF" w:rsidRPr="00536DDE">
        <w:rPr>
          <w:rFonts w:cs="Times New Roman"/>
          <w:sz w:val="24"/>
          <w:szCs w:val="24"/>
        </w:rPr>
        <w:t xml:space="preserve"> </w:t>
      </w:r>
      <w:r w:rsidR="009703DF" w:rsidRPr="00261E4D">
        <w:rPr>
          <w:rFonts w:cs="Times New Roman"/>
          <w:sz w:val="24"/>
          <w:szCs w:val="24"/>
        </w:rPr>
        <w:t>haberleşme malzemesi istenilmesi</w:t>
      </w:r>
      <w:r w:rsidR="003F2DD8" w:rsidRPr="00536DDE">
        <w:rPr>
          <w:rFonts w:cs="Times New Roman"/>
          <w:sz w:val="24"/>
          <w:szCs w:val="24"/>
        </w:rPr>
        <w:t xml:space="preserve"> halinde imalatçı firmalar tarafından temin edilecektir. </w:t>
      </w:r>
      <w:r w:rsidR="009703DF" w:rsidRPr="00536DDE">
        <w:rPr>
          <w:rFonts w:cs="Times New Roman"/>
          <w:sz w:val="24"/>
          <w:szCs w:val="24"/>
        </w:rPr>
        <w:t xml:space="preserve">Birlikte </w:t>
      </w:r>
      <w:r w:rsidR="001B21BC">
        <w:rPr>
          <w:rFonts w:cs="Times New Roman"/>
          <w:sz w:val="24"/>
          <w:szCs w:val="24"/>
        </w:rPr>
        <w:t>çalışabilirlik</w:t>
      </w:r>
      <w:r w:rsidR="009703DF" w:rsidRPr="00536DDE">
        <w:rPr>
          <w:rFonts w:cs="Times New Roman"/>
          <w:sz w:val="24"/>
          <w:szCs w:val="24"/>
        </w:rPr>
        <w:t xml:space="preserve"> </w:t>
      </w:r>
      <w:r w:rsidR="003F2DD8" w:rsidRPr="00536DDE">
        <w:rPr>
          <w:rFonts w:cs="Times New Roman"/>
          <w:sz w:val="24"/>
          <w:szCs w:val="24"/>
        </w:rPr>
        <w:t>testlerinde kullanılmak üzere ilave numune talep edilmesi halinde imalatçı tarafından temin edilecektir.</w:t>
      </w:r>
    </w:p>
    <w:p w14:paraId="3E42191F" w14:textId="1F3D657A" w:rsidR="001F40CD" w:rsidRPr="0038033B" w:rsidRDefault="003F2DD8" w:rsidP="00944069">
      <w:pPr>
        <w:pStyle w:val="ListeParagraf"/>
        <w:widowControl w:val="0"/>
        <w:numPr>
          <w:ilvl w:val="0"/>
          <w:numId w:val="30"/>
        </w:numPr>
        <w:spacing w:after="0" w:line="240" w:lineRule="auto"/>
        <w:ind w:left="532"/>
        <w:rPr>
          <w:rFonts w:cs="Times New Roman"/>
          <w:b/>
          <w:bCs/>
          <w:sz w:val="24"/>
          <w:szCs w:val="24"/>
        </w:rPr>
      </w:pPr>
      <w:r w:rsidRPr="00536DDE">
        <w:rPr>
          <w:rFonts w:cs="Times New Roman"/>
          <w:sz w:val="24"/>
          <w:szCs w:val="24"/>
        </w:rPr>
        <w:t xml:space="preserve">Tip </w:t>
      </w:r>
      <w:r w:rsidR="0010016F" w:rsidRPr="00536DDE">
        <w:rPr>
          <w:rFonts w:cs="Times New Roman"/>
          <w:sz w:val="24"/>
          <w:szCs w:val="24"/>
        </w:rPr>
        <w:t>Deney Raporları</w:t>
      </w:r>
      <w:r w:rsidRPr="00536DDE">
        <w:rPr>
          <w:rFonts w:cs="Times New Roman"/>
          <w:sz w:val="24"/>
          <w:szCs w:val="24"/>
        </w:rPr>
        <w:t>:</w:t>
      </w:r>
      <w:r w:rsidR="0010016F" w:rsidRPr="00536DDE">
        <w:rPr>
          <w:rFonts w:cs="Times New Roman"/>
          <w:sz w:val="24"/>
          <w:szCs w:val="24"/>
        </w:rPr>
        <w:t xml:space="preserve"> Haberleşme Ünitesi/Modem</w:t>
      </w:r>
      <w:r w:rsidRPr="00536DDE">
        <w:rPr>
          <w:rFonts w:cs="Times New Roman"/>
          <w:sz w:val="24"/>
          <w:szCs w:val="24"/>
        </w:rPr>
        <w:t>, yürürlükte olan s</w:t>
      </w:r>
      <w:r w:rsidR="0038033B">
        <w:rPr>
          <w:rFonts w:cs="Times New Roman"/>
          <w:sz w:val="24"/>
          <w:szCs w:val="24"/>
        </w:rPr>
        <w:t>tandartlara göre test raporları,</w:t>
      </w:r>
    </w:p>
    <w:p w14:paraId="780956C6" w14:textId="0ACDFD1E" w:rsidR="0093187B" w:rsidRPr="001F40CD" w:rsidRDefault="00190124" w:rsidP="00190124">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Çevre Şartlarına Dayanıklılık Deneyleri Soğuk Deneyi (</w:t>
      </w:r>
      <w:proofErr w:type="spellStart"/>
      <w:r w:rsidRPr="001F40CD">
        <w:rPr>
          <w:rFonts w:cs="Times New Roman"/>
          <w:sz w:val="24"/>
          <w:szCs w:val="24"/>
        </w:rPr>
        <w:t>Ae</w:t>
      </w:r>
      <w:proofErr w:type="spellEnd"/>
      <w:r w:rsidRPr="001F40CD">
        <w:rPr>
          <w:rFonts w:cs="Times New Roman"/>
          <w:sz w:val="24"/>
          <w:szCs w:val="24"/>
        </w:rPr>
        <w:t xml:space="preserve">) </w:t>
      </w:r>
      <w:r w:rsidR="001F40CD">
        <w:rPr>
          <w:rFonts w:cs="Times New Roman"/>
          <w:sz w:val="24"/>
          <w:szCs w:val="24"/>
        </w:rPr>
        <w:t>(TS EN IEC 60068-2-1</w:t>
      </w:r>
      <w:r w:rsidRPr="001F40CD">
        <w:rPr>
          <w:rFonts w:cs="Times New Roman"/>
          <w:sz w:val="24"/>
          <w:szCs w:val="24"/>
        </w:rPr>
        <w:t>)</w:t>
      </w:r>
    </w:p>
    <w:p w14:paraId="2975D1A9" w14:textId="0CE83E66" w:rsidR="00190124" w:rsidRPr="001F40CD" w:rsidRDefault="00190124" w:rsidP="00190124">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 xml:space="preserve">Çevre Şartlarına Dayanıklılık Deneyleri - Kuru Sıcaklık Deneyi (Be) </w:t>
      </w:r>
      <w:r w:rsidR="001F40CD">
        <w:rPr>
          <w:rFonts w:cs="Times New Roman"/>
          <w:sz w:val="24"/>
          <w:szCs w:val="24"/>
        </w:rPr>
        <w:t>(TS EN IEC 60068-2-2</w:t>
      </w:r>
      <w:r w:rsidRPr="001F40CD">
        <w:rPr>
          <w:rFonts w:cs="Times New Roman"/>
          <w:sz w:val="24"/>
          <w:szCs w:val="24"/>
        </w:rPr>
        <w:t>)</w:t>
      </w:r>
    </w:p>
    <w:p w14:paraId="18159844" w14:textId="63584AFB" w:rsidR="00190124" w:rsidRPr="001F40CD" w:rsidRDefault="00190124" w:rsidP="00190124">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Çevre Şartlarına Dayanıklılık Deneyleri - Yaş Sıcaklık Çevrim Deneyi (Db) (</w:t>
      </w:r>
      <w:r w:rsidR="001F40CD">
        <w:rPr>
          <w:rFonts w:cs="Times New Roman"/>
          <w:sz w:val="24"/>
          <w:szCs w:val="24"/>
        </w:rPr>
        <w:t>TS EN IEC 60068-2-30</w:t>
      </w:r>
      <w:r w:rsidRPr="001F40CD">
        <w:rPr>
          <w:rFonts w:cs="Times New Roman"/>
          <w:sz w:val="24"/>
          <w:szCs w:val="24"/>
        </w:rPr>
        <w:t>)</w:t>
      </w:r>
    </w:p>
    <w:p w14:paraId="07A33E9E" w14:textId="13CDED44" w:rsidR="00190124" w:rsidRPr="001F40CD" w:rsidRDefault="00190124" w:rsidP="00190124">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Çevre Şartlarına Dayanıklılık Deneyleri - Serbest Düşme (</w:t>
      </w:r>
      <w:r w:rsidR="001F40CD">
        <w:rPr>
          <w:rFonts w:cs="Times New Roman"/>
          <w:sz w:val="24"/>
          <w:szCs w:val="24"/>
        </w:rPr>
        <w:t>TS EN IEC 60068-2-31</w:t>
      </w:r>
      <w:r w:rsidRPr="001F40CD">
        <w:rPr>
          <w:rFonts w:cs="Times New Roman"/>
          <w:sz w:val="24"/>
          <w:szCs w:val="24"/>
        </w:rPr>
        <w:t>)</w:t>
      </w:r>
    </w:p>
    <w:p w14:paraId="167E2815" w14:textId="673C8D36" w:rsidR="00190124" w:rsidRPr="001F40CD" w:rsidRDefault="00190124" w:rsidP="00190124">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Mekanik Darbe Deneyi (IK) (TS EN IEC 62262)</w:t>
      </w:r>
    </w:p>
    <w:p w14:paraId="650850F8" w14:textId="7BC35617" w:rsidR="0093187B" w:rsidRPr="001F40CD" w:rsidRDefault="00190124" w:rsidP="0093187B">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Mahfaza Koruma Derecesi Deneyi (IP) (TS 3033 EN IEC 60529)</w:t>
      </w:r>
    </w:p>
    <w:p w14:paraId="0FCAA074" w14:textId="1326FA45" w:rsidR="001F40CD" w:rsidRPr="001F40CD" w:rsidRDefault="001F40CD" w:rsidP="0093187B">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Multimedya donanımının elektromanyetik uyumluluğu -Yayınım kuralları (TS EN 55032)</w:t>
      </w:r>
    </w:p>
    <w:p w14:paraId="595BDDBE" w14:textId="5E1ADBB9" w:rsidR="001F40CD" w:rsidRPr="001F40CD" w:rsidRDefault="001F40CD" w:rsidP="0093187B">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Multimedya donanımın elektromanyetik uyumluluğu-Bağışıklık gereklilikleri (TS EN 55035)</w:t>
      </w:r>
    </w:p>
    <w:p w14:paraId="0F75C8B9" w14:textId="79946164" w:rsidR="0093187B" w:rsidRPr="0038033B" w:rsidRDefault="001F40CD" w:rsidP="0093187B">
      <w:pPr>
        <w:pStyle w:val="ListeParagraf"/>
        <w:widowControl w:val="0"/>
        <w:numPr>
          <w:ilvl w:val="0"/>
          <w:numId w:val="28"/>
        </w:numPr>
        <w:spacing w:after="0" w:line="240" w:lineRule="auto"/>
        <w:rPr>
          <w:rFonts w:cs="Times New Roman"/>
          <w:sz w:val="24"/>
          <w:szCs w:val="24"/>
        </w:rPr>
      </w:pPr>
      <w:r w:rsidRPr="001F40CD">
        <w:rPr>
          <w:rFonts w:cs="Times New Roman"/>
          <w:sz w:val="24"/>
          <w:szCs w:val="24"/>
        </w:rPr>
        <w:t xml:space="preserve">Yangın tehlikesi deneyi- Bölüm 11-10: Deney alevleri - 50 </w:t>
      </w:r>
      <w:proofErr w:type="spellStart"/>
      <w:r w:rsidRPr="001F40CD">
        <w:rPr>
          <w:rFonts w:cs="Times New Roman"/>
          <w:sz w:val="24"/>
          <w:szCs w:val="24"/>
        </w:rPr>
        <w:t>w’lık</w:t>
      </w:r>
      <w:proofErr w:type="spellEnd"/>
      <w:r w:rsidRPr="001F40CD">
        <w:rPr>
          <w:rFonts w:cs="Times New Roman"/>
          <w:sz w:val="24"/>
          <w:szCs w:val="24"/>
        </w:rPr>
        <w:t xml:space="preserve"> yatay ve düşey alev deney metotları (TS EN 60695-11-10)</w:t>
      </w:r>
    </w:p>
    <w:p w14:paraId="24403E3A" w14:textId="7F2A7F27" w:rsidR="002C4175" w:rsidRPr="00536DDE" w:rsidRDefault="002C4175" w:rsidP="00944069">
      <w:pPr>
        <w:pStyle w:val="ListeParagraf"/>
        <w:numPr>
          <w:ilvl w:val="0"/>
          <w:numId w:val="30"/>
        </w:numPr>
        <w:spacing w:after="0" w:line="240" w:lineRule="auto"/>
        <w:ind w:left="532"/>
        <w:rPr>
          <w:rFonts w:cs="Times New Roman"/>
          <w:sz w:val="24"/>
          <w:szCs w:val="24"/>
        </w:rPr>
      </w:pPr>
      <w:r w:rsidRPr="00536DDE">
        <w:rPr>
          <w:rFonts w:cs="Times New Roman"/>
          <w:sz w:val="24"/>
          <w:szCs w:val="24"/>
        </w:rPr>
        <w:t>Gerçek Zaman Saati Uygunl</w:t>
      </w:r>
      <w:r w:rsidR="007A5302" w:rsidRPr="00536DDE">
        <w:rPr>
          <w:rFonts w:cs="Times New Roman"/>
          <w:sz w:val="24"/>
          <w:szCs w:val="24"/>
        </w:rPr>
        <w:t xml:space="preserve">uk Belgesi: </w:t>
      </w:r>
      <w:r w:rsidRPr="00536DDE">
        <w:rPr>
          <w:rFonts w:cs="Times New Roman"/>
          <w:sz w:val="24"/>
          <w:szCs w:val="24"/>
        </w:rPr>
        <w:t>Gerçek zaman saatinin sapma değeri ilgili standardına uygun olacaktır. Gerçek zaman saatinin</w:t>
      </w:r>
      <w:r w:rsidR="003076B0" w:rsidRPr="00536DDE">
        <w:rPr>
          <w:rFonts w:cs="Times New Roman"/>
          <w:sz w:val="24"/>
          <w:szCs w:val="24"/>
        </w:rPr>
        <w:t xml:space="preserve"> sapma değerinin TS EN 62054-21’e uygun olduğu</w:t>
      </w:r>
      <w:r w:rsidRPr="00536DDE">
        <w:rPr>
          <w:rFonts w:cs="Times New Roman"/>
          <w:sz w:val="24"/>
          <w:szCs w:val="24"/>
        </w:rPr>
        <w:t xml:space="preserve"> kalibrasyon belgesiyle belgelendirilecek ve güncel olarak tutulan kayıtlar imalatçı tarafından sunulacaktır. Bununla birlikte gerçek zaman saati, mikroişlemci ve </w:t>
      </w:r>
      <w:r w:rsidRPr="00536DDE">
        <w:rPr>
          <w:rFonts w:cs="Times New Roman"/>
          <w:sz w:val="24"/>
          <w:szCs w:val="24"/>
        </w:rPr>
        <w:lastRenderedPageBreak/>
        <w:t xml:space="preserve">ölçüm entegresi gibi elektronik parçaların imalatçısından alınmış, çalışma sıcaklıklarını ve çektikleri akımları gösteren teknik dokümanlar imalatçı tarafından sunulacaktır. </w:t>
      </w:r>
    </w:p>
    <w:p w14:paraId="4FA002C0" w14:textId="391F8253" w:rsidR="002C4175" w:rsidRPr="009324B9" w:rsidRDefault="00A359E0" w:rsidP="00944069">
      <w:pPr>
        <w:pStyle w:val="ListeParagraf"/>
        <w:numPr>
          <w:ilvl w:val="0"/>
          <w:numId w:val="30"/>
        </w:numPr>
        <w:spacing w:line="240" w:lineRule="auto"/>
        <w:ind w:left="532"/>
        <w:rPr>
          <w:rFonts w:cs="Times New Roman"/>
          <w:sz w:val="24"/>
          <w:szCs w:val="24"/>
        </w:rPr>
      </w:pPr>
      <w:r w:rsidRPr="009324B9">
        <w:rPr>
          <w:rFonts w:cs="Times New Roman"/>
          <w:sz w:val="24"/>
          <w:szCs w:val="24"/>
        </w:rPr>
        <w:t>Pilin/</w:t>
      </w:r>
      <w:r w:rsidR="0010016F" w:rsidRPr="009324B9">
        <w:rPr>
          <w:rFonts w:cs="Times New Roman"/>
          <w:sz w:val="24"/>
          <w:szCs w:val="24"/>
        </w:rPr>
        <w:t xml:space="preserve">Süper </w:t>
      </w:r>
      <w:proofErr w:type="spellStart"/>
      <w:r w:rsidR="0010016F" w:rsidRPr="009324B9">
        <w:rPr>
          <w:rFonts w:cs="Times New Roman"/>
          <w:sz w:val="24"/>
          <w:szCs w:val="24"/>
        </w:rPr>
        <w:t>Kapasitör</w:t>
      </w:r>
      <w:proofErr w:type="spellEnd"/>
      <w:r w:rsidR="0010016F" w:rsidRPr="009324B9">
        <w:rPr>
          <w:rFonts w:cs="Times New Roman"/>
          <w:sz w:val="24"/>
          <w:szCs w:val="24"/>
        </w:rPr>
        <w:t xml:space="preserve"> </w:t>
      </w:r>
      <w:r w:rsidR="002C4175" w:rsidRPr="009324B9">
        <w:rPr>
          <w:rFonts w:cs="Times New Roman"/>
          <w:sz w:val="24"/>
          <w:szCs w:val="24"/>
        </w:rPr>
        <w:t>Per</w:t>
      </w:r>
      <w:r w:rsidR="009E6510" w:rsidRPr="009324B9">
        <w:rPr>
          <w:rFonts w:cs="Times New Roman"/>
          <w:sz w:val="24"/>
          <w:szCs w:val="24"/>
        </w:rPr>
        <w:t xml:space="preserve">formans Belgesi: </w:t>
      </w:r>
      <w:r w:rsidR="002C4175" w:rsidRPr="009324B9">
        <w:rPr>
          <w:rFonts w:cs="Times New Roman"/>
          <w:sz w:val="24"/>
          <w:szCs w:val="24"/>
        </w:rPr>
        <w:t xml:space="preserve">Kullanılan </w:t>
      </w:r>
      <w:r w:rsidRPr="009324B9">
        <w:rPr>
          <w:rFonts w:cs="Times New Roman"/>
          <w:sz w:val="24"/>
          <w:szCs w:val="24"/>
        </w:rPr>
        <w:t>pilin/</w:t>
      </w:r>
      <w:r w:rsidR="002C4175" w:rsidRPr="009324B9">
        <w:rPr>
          <w:rFonts w:cs="Times New Roman"/>
          <w:sz w:val="24"/>
          <w:szCs w:val="24"/>
        </w:rPr>
        <w:t>pillerin ömrünün en az 10 yıl, raf ömrünün en az 4 yıl ve çalışma sıcaklık aralıklarının uygun olduğu, pil imalatçısından alınmış belge ve teknik do</w:t>
      </w:r>
      <w:r w:rsidR="009E6510" w:rsidRPr="009324B9">
        <w:rPr>
          <w:rFonts w:cs="Times New Roman"/>
          <w:sz w:val="24"/>
          <w:szCs w:val="24"/>
        </w:rPr>
        <w:t>küman ile belgelendirilecektir</w:t>
      </w:r>
      <w:r w:rsidR="00DC2301" w:rsidRPr="009324B9">
        <w:rPr>
          <w:rFonts w:cs="Times New Roman"/>
          <w:sz w:val="24"/>
          <w:szCs w:val="24"/>
        </w:rPr>
        <w:t>.</w:t>
      </w:r>
      <w:r w:rsidR="009E6510" w:rsidRPr="009324B9">
        <w:rPr>
          <w:rFonts w:cs="Times New Roman"/>
          <w:sz w:val="24"/>
          <w:szCs w:val="24"/>
        </w:rPr>
        <w:t xml:space="preserve"> </w:t>
      </w:r>
      <w:r w:rsidR="002C4175" w:rsidRPr="009324B9">
        <w:rPr>
          <w:rFonts w:cs="Times New Roman"/>
          <w:sz w:val="24"/>
          <w:szCs w:val="24"/>
        </w:rPr>
        <w:t>pillerin ene</w:t>
      </w:r>
      <w:r w:rsidR="009E6510" w:rsidRPr="009324B9">
        <w:rPr>
          <w:rFonts w:cs="Times New Roman"/>
          <w:sz w:val="24"/>
          <w:szCs w:val="24"/>
        </w:rPr>
        <w:t xml:space="preserve">rji tüketimleri hesaplanacak ve imalatçı firma tarafından </w:t>
      </w:r>
      <w:r w:rsidR="002C4175" w:rsidRPr="009324B9">
        <w:rPr>
          <w:rFonts w:cs="Times New Roman"/>
          <w:sz w:val="24"/>
          <w:szCs w:val="24"/>
        </w:rPr>
        <w:t xml:space="preserve">onaylanarak sunulacaktır. </w:t>
      </w:r>
    </w:p>
    <w:p w14:paraId="6B58F205" w14:textId="78967845" w:rsidR="00261E4D" w:rsidRDefault="009E6510" w:rsidP="00944069">
      <w:pPr>
        <w:pStyle w:val="ListeParagraf"/>
        <w:numPr>
          <w:ilvl w:val="0"/>
          <w:numId w:val="30"/>
        </w:numPr>
        <w:spacing w:line="240" w:lineRule="auto"/>
        <w:ind w:left="532"/>
        <w:rPr>
          <w:rFonts w:cs="Times New Roman"/>
          <w:sz w:val="24"/>
          <w:szCs w:val="24"/>
        </w:rPr>
      </w:pPr>
      <w:proofErr w:type="spellStart"/>
      <w:r w:rsidRPr="00261E4D">
        <w:rPr>
          <w:rFonts w:cs="Times New Roman"/>
          <w:sz w:val="24"/>
          <w:szCs w:val="24"/>
        </w:rPr>
        <w:t>Flag</w:t>
      </w:r>
      <w:proofErr w:type="spellEnd"/>
      <w:r w:rsidRPr="00261E4D">
        <w:rPr>
          <w:rFonts w:cs="Times New Roman"/>
          <w:sz w:val="24"/>
          <w:szCs w:val="24"/>
        </w:rPr>
        <w:t xml:space="preserve"> Kodu: İmalatçı firmayı tanıtıcı 3 harften oluşan ve uluslararası geçerliliği bulunan </w:t>
      </w:r>
      <w:proofErr w:type="spellStart"/>
      <w:r w:rsidR="002C4175" w:rsidRPr="00261E4D">
        <w:rPr>
          <w:rFonts w:cs="Times New Roman"/>
          <w:sz w:val="24"/>
          <w:szCs w:val="24"/>
        </w:rPr>
        <w:t>Flag</w:t>
      </w:r>
      <w:proofErr w:type="spellEnd"/>
      <w:r w:rsidR="002C4175" w:rsidRPr="00261E4D">
        <w:rPr>
          <w:rFonts w:cs="Times New Roman"/>
          <w:sz w:val="24"/>
          <w:szCs w:val="24"/>
        </w:rPr>
        <w:t xml:space="preserve"> kodunun alındığını gösteren belge sunulacaktır. </w:t>
      </w:r>
      <w:r w:rsidR="00B71D63" w:rsidRPr="00261E4D">
        <w:rPr>
          <w:rFonts w:cs="Times New Roman"/>
          <w:sz w:val="24"/>
          <w:szCs w:val="24"/>
        </w:rPr>
        <w:t>(</w:t>
      </w:r>
      <w:hyperlink r:id="rId16" w:history="1">
        <w:r w:rsidR="00261E4D" w:rsidRPr="00261E4D">
          <w:t>https://www.dlms.com/flag-id-directory/</w:t>
        </w:r>
      </w:hyperlink>
      <w:r w:rsidR="00B71D63" w:rsidRPr="00261E4D">
        <w:rPr>
          <w:rFonts w:cs="Times New Roman"/>
          <w:sz w:val="24"/>
          <w:szCs w:val="24"/>
        </w:rPr>
        <w:t>)</w:t>
      </w:r>
    </w:p>
    <w:p w14:paraId="3C195379" w14:textId="63AC7D8A" w:rsidR="006F510C" w:rsidRPr="00261E4D" w:rsidRDefault="002C4175" w:rsidP="00944069">
      <w:pPr>
        <w:pStyle w:val="ListeParagraf"/>
        <w:numPr>
          <w:ilvl w:val="0"/>
          <w:numId w:val="30"/>
        </w:numPr>
        <w:spacing w:line="240" w:lineRule="auto"/>
        <w:ind w:left="532"/>
        <w:rPr>
          <w:rFonts w:cs="Times New Roman"/>
          <w:sz w:val="24"/>
          <w:szCs w:val="24"/>
        </w:rPr>
      </w:pPr>
      <w:r w:rsidRPr="00261E4D">
        <w:rPr>
          <w:rFonts w:cs="Times New Roman"/>
          <w:sz w:val="24"/>
          <w:szCs w:val="24"/>
        </w:rPr>
        <w:t>Garantili Özellikler Listesi</w:t>
      </w:r>
      <w:r w:rsidR="009E6510" w:rsidRPr="00261E4D">
        <w:rPr>
          <w:rFonts w:cs="Times New Roman"/>
          <w:sz w:val="24"/>
          <w:szCs w:val="24"/>
        </w:rPr>
        <w:t xml:space="preserve">: </w:t>
      </w:r>
      <w:r w:rsidR="00261E4D" w:rsidRPr="00261E4D">
        <w:rPr>
          <w:rFonts w:cs="Times New Roman"/>
          <w:sz w:val="24"/>
          <w:szCs w:val="24"/>
        </w:rPr>
        <w:t xml:space="preserve">Haberleşme Ünitesi/Modüler Modem </w:t>
      </w:r>
      <w:r w:rsidR="00F670A7" w:rsidRPr="00261E4D">
        <w:rPr>
          <w:rFonts w:cs="Times New Roman"/>
          <w:sz w:val="24"/>
          <w:szCs w:val="24"/>
        </w:rPr>
        <w:t xml:space="preserve">Teknik </w:t>
      </w:r>
      <w:r w:rsidR="009E6510" w:rsidRPr="00261E4D">
        <w:rPr>
          <w:rFonts w:cs="Times New Roman"/>
          <w:sz w:val="24"/>
          <w:szCs w:val="24"/>
        </w:rPr>
        <w:t>Şartname</w:t>
      </w:r>
      <w:r w:rsidR="00F670A7" w:rsidRPr="00261E4D">
        <w:rPr>
          <w:rFonts w:cs="Times New Roman"/>
          <w:sz w:val="24"/>
          <w:szCs w:val="24"/>
        </w:rPr>
        <w:t>si</w:t>
      </w:r>
      <w:r w:rsidR="009E6510" w:rsidRPr="00261E4D">
        <w:rPr>
          <w:rFonts w:cs="Times New Roman"/>
          <w:sz w:val="24"/>
          <w:szCs w:val="24"/>
        </w:rPr>
        <w:t xml:space="preserve"> ekindeki garantili özellikler listesi doldurularak sunulacaktır.</w:t>
      </w:r>
    </w:p>
    <w:p w14:paraId="5FA688F5" w14:textId="77777777" w:rsidR="002C4175" w:rsidRPr="00536DDE" w:rsidRDefault="002C4175" w:rsidP="00944069">
      <w:pPr>
        <w:pStyle w:val="ListeParagraf"/>
        <w:numPr>
          <w:ilvl w:val="0"/>
          <w:numId w:val="30"/>
        </w:numPr>
        <w:spacing w:line="240" w:lineRule="auto"/>
        <w:ind w:left="532"/>
        <w:rPr>
          <w:rFonts w:cs="Times New Roman"/>
          <w:sz w:val="24"/>
          <w:szCs w:val="24"/>
        </w:rPr>
      </w:pPr>
      <w:r w:rsidRPr="00536DDE">
        <w:rPr>
          <w:rFonts w:cs="Times New Roman"/>
          <w:sz w:val="24"/>
          <w:szCs w:val="24"/>
        </w:rPr>
        <w:t>İmalat teknik çizimleri</w:t>
      </w:r>
      <w:r w:rsidR="00053317" w:rsidRPr="00536DDE">
        <w:rPr>
          <w:rFonts w:cs="Times New Roman"/>
          <w:sz w:val="24"/>
          <w:szCs w:val="24"/>
        </w:rPr>
        <w:t xml:space="preserve">: Onaya </w:t>
      </w:r>
      <w:r w:rsidR="00F670A7" w:rsidRPr="00536DDE">
        <w:rPr>
          <w:rFonts w:cs="Times New Roman"/>
          <w:sz w:val="24"/>
          <w:szCs w:val="24"/>
        </w:rPr>
        <w:t>sunulan</w:t>
      </w:r>
      <w:r w:rsidR="00053317" w:rsidRPr="00536DDE">
        <w:rPr>
          <w:rFonts w:cs="Times New Roman"/>
          <w:sz w:val="24"/>
          <w:szCs w:val="24"/>
        </w:rPr>
        <w:t xml:space="preserve"> sayacın bütün yüzleri için </w:t>
      </w:r>
      <w:r w:rsidR="003076B0" w:rsidRPr="00536DDE">
        <w:rPr>
          <w:rFonts w:cs="Times New Roman"/>
          <w:sz w:val="24"/>
          <w:szCs w:val="24"/>
        </w:rPr>
        <w:t>ölçülü ve</w:t>
      </w:r>
      <w:r w:rsidR="00F670A7" w:rsidRPr="00536DDE">
        <w:rPr>
          <w:rFonts w:cs="Times New Roman"/>
          <w:sz w:val="24"/>
          <w:szCs w:val="24"/>
        </w:rPr>
        <w:t xml:space="preserve"> </w:t>
      </w:r>
      <w:r w:rsidR="003076B0" w:rsidRPr="00536DDE">
        <w:rPr>
          <w:rFonts w:cs="Times New Roman"/>
          <w:sz w:val="24"/>
          <w:szCs w:val="24"/>
        </w:rPr>
        <w:t xml:space="preserve">1/1 </w:t>
      </w:r>
      <w:r w:rsidR="00053317" w:rsidRPr="00536DDE">
        <w:rPr>
          <w:rFonts w:cs="Times New Roman"/>
          <w:sz w:val="24"/>
          <w:szCs w:val="24"/>
        </w:rPr>
        <w:t>ölçekli olarak verilecektir.</w:t>
      </w:r>
    </w:p>
    <w:bookmarkEnd w:id="4"/>
    <w:p w14:paraId="63F94C2B" w14:textId="2F37E165" w:rsidR="00AE4178" w:rsidRPr="00536DDE" w:rsidRDefault="00AE4178" w:rsidP="00840952">
      <w:pPr>
        <w:pStyle w:val="ListeParagraf"/>
        <w:numPr>
          <w:ilvl w:val="0"/>
          <w:numId w:val="30"/>
        </w:numPr>
        <w:spacing w:after="0" w:line="240" w:lineRule="auto"/>
        <w:ind w:left="532"/>
        <w:rPr>
          <w:rFonts w:cs="Times New Roman"/>
          <w:sz w:val="24"/>
          <w:szCs w:val="24"/>
        </w:rPr>
      </w:pPr>
      <w:r w:rsidRPr="00536DDE">
        <w:rPr>
          <w:rFonts w:cs="Times New Roman"/>
          <w:sz w:val="24"/>
          <w:szCs w:val="24"/>
        </w:rPr>
        <w:t xml:space="preserve">Başvuru dosyasındaki tüm belgeleri içeren USB bellek: Her bir </w:t>
      </w:r>
      <w:r w:rsidR="00B71D63">
        <w:rPr>
          <w:rFonts w:cs="Times New Roman"/>
          <w:sz w:val="24"/>
          <w:szCs w:val="24"/>
        </w:rPr>
        <w:t xml:space="preserve">modem </w:t>
      </w:r>
      <w:r w:rsidR="00391A76" w:rsidRPr="00536DDE">
        <w:rPr>
          <w:rFonts w:cs="Times New Roman"/>
          <w:sz w:val="24"/>
          <w:szCs w:val="24"/>
        </w:rPr>
        <w:t>modeli</w:t>
      </w:r>
      <w:r w:rsidRPr="00536DDE">
        <w:rPr>
          <w:rFonts w:cs="Times New Roman"/>
          <w:sz w:val="24"/>
          <w:szCs w:val="24"/>
        </w:rPr>
        <w:t xml:space="preserve"> için sunulan başvuru dosyasına ait ayrı USB bellek verilecektir.</w:t>
      </w:r>
    </w:p>
    <w:p w14:paraId="5A1387B2" w14:textId="77777777" w:rsidR="001F7633" w:rsidRPr="00536DDE" w:rsidRDefault="001F7633" w:rsidP="00840952">
      <w:pPr>
        <w:pStyle w:val="ListeParagraf"/>
        <w:spacing w:after="0" w:line="240" w:lineRule="auto"/>
        <w:ind w:left="532"/>
        <w:rPr>
          <w:rFonts w:cs="Times New Roman"/>
          <w:sz w:val="24"/>
          <w:szCs w:val="24"/>
        </w:rPr>
      </w:pPr>
    </w:p>
    <w:p w14:paraId="36315313" w14:textId="476C2EB2" w:rsidR="001F7633" w:rsidRDefault="00EF55B0" w:rsidP="00840952">
      <w:pPr>
        <w:tabs>
          <w:tab w:val="left" w:pos="0"/>
          <w:tab w:val="left" w:pos="364"/>
        </w:tabs>
        <w:spacing w:after="0" w:line="240" w:lineRule="auto"/>
        <w:rPr>
          <w:rFonts w:cs="Times New Roman"/>
          <w:sz w:val="24"/>
          <w:szCs w:val="24"/>
        </w:rPr>
      </w:pPr>
      <w:r w:rsidRPr="00840952">
        <w:rPr>
          <w:rFonts w:cs="Times New Roman"/>
          <w:sz w:val="24"/>
          <w:szCs w:val="24"/>
        </w:rPr>
        <w:t>Sunulan belge ve dokümanlar Türkçe veya İngilizce olacaktır.</w:t>
      </w:r>
      <w:r w:rsidR="00420F4B" w:rsidRPr="00840952">
        <w:rPr>
          <w:rFonts w:cs="Times New Roman"/>
          <w:sz w:val="24"/>
          <w:szCs w:val="24"/>
        </w:rPr>
        <w:t xml:space="preserve"> </w:t>
      </w:r>
      <w:r w:rsidR="004C7C30" w:rsidRPr="00840952">
        <w:rPr>
          <w:rFonts w:cs="Times New Roman"/>
          <w:sz w:val="24"/>
          <w:szCs w:val="24"/>
        </w:rPr>
        <w:t>İnceleme aşamasında TEDAŞ tarafından istenmesi halinde İngilizce sunulan dokümanların, yeminli tercüme bürosu tarafından yapılan Türkçe çevirileri de sonradan verilecektir.</w:t>
      </w:r>
      <w:r w:rsidRPr="00840952">
        <w:rPr>
          <w:rFonts w:cs="Times New Roman"/>
          <w:sz w:val="24"/>
          <w:szCs w:val="24"/>
        </w:rPr>
        <w:t xml:space="preserve"> </w:t>
      </w:r>
      <w:r w:rsidR="003E63E1" w:rsidRPr="00840952">
        <w:rPr>
          <w:rFonts w:cs="Times New Roman"/>
          <w:sz w:val="24"/>
          <w:szCs w:val="24"/>
        </w:rPr>
        <w:t xml:space="preserve">Ayrıca sunulan belge ve </w:t>
      </w:r>
      <w:r w:rsidR="00842DE2" w:rsidRPr="00840952">
        <w:rPr>
          <w:rFonts w:cs="Times New Roman"/>
          <w:sz w:val="24"/>
          <w:szCs w:val="24"/>
        </w:rPr>
        <w:t>dokümanlar</w:t>
      </w:r>
      <w:r w:rsidR="003E63E1" w:rsidRPr="00840952">
        <w:rPr>
          <w:rFonts w:cs="Times New Roman"/>
          <w:sz w:val="24"/>
          <w:szCs w:val="24"/>
        </w:rPr>
        <w:t xml:space="preserve"> dijital ortamda </w:t>
      </w:r>
      <w:r w:rsidRPr="00840952">
        <w:rPr>
          <w:rFonts w:cs="Times New Roman"/>
          <w:sz w:val="24"/>
          <w:szCs w:val="24"/>
        </w:rPr>
        <w:t xml:space="preserve">da </w:t>
      </w:r>
      <w:r w:rsidR="003E63E1" w:rsidRPr="00840952">
        <w:rPr>
          <w:rFonts w:cs="Times New Roman"/>
          <w:sz w:val="24"/>
          <w:szCs w:val="24"/>
        </w:rPr>
        <w:t>verilecektir.</w:t>
      </w:r>
    </w:p>
    <w:p w14:paraId="1C484F16" w14:textId="1D0ED277" w:rsidR="0065192D" w:rsidRDefault="0065192D" w:rsidP="00840952">
      <w:pPr>
        <w:tabs>
          <w:tab w:val="left" w:pos="0"/>
          <w:tab w:val="left" w:pos="364"/>
        </w:tabs>
        <w:spacing w:after="0" w:line="240" w:lineRule="auto"/>
        <w:rPr>
          <w:rFonts w:cs="Times New Roman"/>
          <w:sz w:val="24"/>
          <w:szCs w:val="24"/>
        </w:rPr>
      </w:pPr>
    </w:p>
    <w:p w14:paraId="6F1BE467" w14:textId="77777777" w:rsidR="0065192D" w:rsidRPr="00F82422" w:rsidRDefault="0065192D" w:rsidP="0065192D">
      <w:pPr>
        <w:pStyle w:val="NoSpacing1"/>
        <w:jc w:val="both"/>
        <w:rPr>
          <w:rFonts w:ascii="Times New Roman" w:hAnsi="Times New Roman"/>
          <w:color w:val="000000" w:themeColor="text1"/>
          <w:sz w:val="24"/>
          <w:szCs w:val="24"/>
        </w:rPr>
      </w:pPr>
      <w:r w:rsidRPr="00F82422">
        <w:rPr>
          <w:rFonts w:ascii="Times New Roman" w:hAnsi="Times New Roman"/>
          <w:color w:val="000000" w:themeColor="text1"/>
          <w:sz w:val="24"/>
          <w:szCs w:val="24"/>
        </w:rPr>
        <w:t xml:space="preserve">Elektronik ortamda verilecek belgeler yine bu </w:t>
      </w:r>
      <w:r>
        <w:rPr>
          <w:rFonts w:ascii="Times New Roman" w:hAnsi="Times New Roman"/>
          <w:color w:val="000000" w:themeColor="text1"/>
          <w:sz w:val="24"/>
          <w:szCs w:val="24"/>
        </w:rPr>
        <w:t>teknik kılavuzdaki</w:t>
      </w:r>
      <w:r w:rsidRPr="00F82422">
        <w:rPr>
          <w:rFonts w:ascii="Times New Roman" w:hAnsi="Times New Roman"/>
          <w:color w:val="000000" w:themeColor="text1"/>
          <w:sz w:val="24"/>
          <w:szCs w:val="24"/>
        </w:rPr>
        <w:t xml:space="preserve"> sırayla</w:t>
      </w:r>
      <w:r>
        <w:rPr>
          <w:rFonts w:ascii="Times New Roman" w:hAnsi="Times New Roman"/>
          <w:color w:val="000000" w:themeColor="text1"/>
          <w:sz w:val="24"/>
          <w:szCs w:val="24"/>
        </w:rPr>
        <w:t xml:space="preserve">, </w:t>
      </w:r>
      <w:r w:rsidRPr="00F82422">
        <w:rPr>
          <w:rFonts w:ascii="Times New Roman" w:hAnsi="Times New Roman"/>
          <w:color w:val="000000" w:themeColor="text1"/>
          <w:sz w:val="24"/>
          <w:szCs w:val="24"/>
        </w:rPr>
        <w:t xml:space="preserve">dosyaların isimleri madde numarası ve belge isimlerini içerecek şekilde her bir belge ayrı klasör içerisinde </w:t>
      </w:r>
      <w:r>
        <w:rPr>
          <w:rFonts w:ascii="Times New Roman" w:hAnsi="Times New Roman"/>
          <w:color w:val="000000" w:themeColor="text1"/>
          <w:sz w:val="24"/>
          <w:szCs w:val="24"/>
        </w:rPr>
        <w:t>sunulacaktır</w:t>
      </w:r>
      <w:r w:rsidRPr="00F82422">
        <w:rPr>
          <w:rFonts w:ascii="Times New Roman" w:hAnsi="Times New Roman"/>
          <w:color w:val="000000" w:themeColor="text1"/>
          <w:sz w:val="24"/>
          <w:szCs w:val="24"/>
        </w:rPr>
        <w:t>.</w:t>
      </w:r>
      <w:r>
        <w:rPr>
          <w:rFonts w:ascii="Times New Roman" w:hAnsi="Times New Roman"/>
          <w:color w:val="000000" w:themeColor="text1"/>
          <w:sz w:val="24"/>
          <w:szCs w:val="24"/>
        </w:rPr>
        <w:t xml:space="preserve"> TEDAŞ online başvuru sisteminin aktif olarak kullanılmaya başlanması durumunda bir duyuru yapılarak başvurular </w:t>
      </w:r>
      <w:hyperlink r:id="rId17" w:history="1">
        <w:r w:rsidRPr="0065192D">
          <w:rPr>
            <w:rFonts w:ascii="Times New Roman" w:hAnsi="Times New Roman"/>
            <w:color w:val="000000" w:themeColor="text1"/>
            <w:sz w:val="24"/>
            <w:szCs w:val="24"/>
          </w:rPr>
          <w:t>https://www.mtds.tedas.gov.tr</w:t>
        </w:r>
      </w:hyperlink>
      <w:r>
        <w:rPr>
          <w:rFonts w:ascii="Times New Roman" w:hAnsi="Times New Roman"/>
          <w:color w:val="000000" w:themeColor="text1"/>
          <w:sz w:val="24"/>
          <w:szCs w:val="24"/>
        </w:rPr>
        <w:t xml:space="preserve"> </w:t>
      </w:r>
      <w:r>
        <w:rPr>
          <w:rFonts w:ascii="Times New Roman" w:hAnsi="Times New Roman"/>
          <w:color w:val="000000" w:themeColor="text1"/>
          <w:sz w:val="24"/>
          <w:szCs w:val="24"/>
          <w:lang w:eastAsia="tr-TR"/>
        </w:rPr>
        <w:t>internet adresi üzerinden alınacaktır.</w:t>
      </w:r>
    </w:p>
    <w:p w14:paraId="5CACE00B" w14:textId="77777777" w:rsidR="0065192D" w:rsidRPr="00536DDE" w:rsidRDefault="0065192D" w:rsidP="00840952">
      <w:pPr>
        <w:tabs>
          <w:tab w:val="left" w:pos="0"/>
          <w:tab w:val="left" w:pos="364"/>
        </w:tabs>
        <w:spacing w:after="0" w:line="240" w:lineRule="auto"/>
        <w:rPr>
          <w:rFonts w:cs="Times New Roman"/>
          <w:sz w:val="24"/>
          <w:szCs w:val="24"/>
        </w:rPr>
      </w:pPr>
    </w:p>
    <w:p w14:paraId="085602B0" w14:textId="3D820ACE" w:rsidR="00D96B9E" w:rsidRDefault="00F436B0" w:rsidP="00840952">
      <w:pPr>
        <w:tabs>
          <w:tab w:val="left" w:pos="0"/>
          <w:tab w:val="left" w:pos="364"/>
        </w:tabs>
        <w:spacing w:after="0" w:line="240" w:lineRule="auto"/>
        <w:rPr>
          <w:rFonts w:cs="Times New Roman"/>
          <w:sz w:val="24"/>
          <w:szCs w:val="24"/>
        </w:rPr>
      </w:pPr>
      <w:r w:rsidRPr="00840952">
        <w:rPr>
          <w:rFonts w:cs="Times New Roman"/>
          <w:sz w:val="24"/>
          <w:szCs w:val="24"/>
        </w:rPr>
        <w:t>A</w:t>
      </w:r>
      <w:r w:rsidR="00FD47BD" w:rsidRPr="00840952">
        <w:rPr>
          <w:rFonts w:cs="Times New Roman"/>
          <w:sz w:val="24"/>
          <w:szCs w:val="24"/>
        </w:rPr>
        <w:t>kredite laboratuvardan alınmış tip deney raporları</w:t>
      </w:r>
      <w:r w:rsidR="006C14EA" w:rsidRPr="00840952">
        <w:rPr>
          <w:rFonts w:cs="Times New Roman"/>
          <w:sz w:val="24"/>
          <w:szCs w:val="24"/>
        </w:rPr>
        <w:t xml:space="preserve"> hariç olmak üzere sunulan diğer</w:t>
      </w:r>
      <w:r w:rsidR="009D1209" w:rsidRPr="00840952">
        <w:rPr>
          <w:rFonts w:cs="Times New Roman"/>
          <w:sz w:val="24"/>
          <w:szCs w:val="24"/>
        </w:rPr>
        <w:t xml:space="preserve"> </w:t>
      </w:r>
      <w:r w:rsidR="006C14EA" w:rsidRPr="00840952">
        <w:rPr>
          <w:rFonts w:cs="Times New Roman"/>
          <w:sz w:val="24"/>
          <w:szCs w:val="24"/>
        </w:rPr>
        <w:t xml:space="preserve">tüm </w:t>
      </w:r>
      <w:r w:rsidR="009D1209" w:rsidRPr="00840952">
        <w:rPr>
          <w:rFonts w:cs="Times New Roman"/>
          <w:sz w:val="24"/>
          <w:szCs w:val="24"/>
        </w:rPr>
        <w:t>belgeler</w:t>
      </w:r>
      <w:r w:rsidR="006C14EA" w:rsidRPr="00840952">
        <w:rPr>
          <w:rFonts w:cs="Times New Roman"/>
          <w:sz w:val="24"/>
          <w:szCs w:val="24"/>
        </w:rPr>
        <w:t xml:space="preserve"> </w:t>
      </w:r>
      <w:r w:rsidR="0010016F" w:rsidRPr="00840952">
        <w:rPr>
          <w:rFonts w:cs="Times New Roman"/>
          <w:sz w:val="24"/>
          <w:szCs w:val="24"/>
        </w:rPr>
        <w:t>yazılım/</w:t>
      </w:r>
      <w:r w:rsidR="006C14EA" w:rsidRPr="00840952">
        <w:rPr>
          <w:rFonts w:cs="Times New Roman"/>
          <w:sz w:val="24"/>
          <w:szCs w:val="24"/>
        </w:rPr>
        <w:t>imalatçı firma tarafından</w:t>
      </w:r>
      <w:r w:rsidR="009D1209" w:rsidRPr="00840952">
        <w:rPr>
          <w:rFonts w:cs="Times New Roman"/>
          <w:sz w:val="24"/>
          <w:szCs w:val="24"/>
        </w:rPr>
        <w:t xml:space="preserve"> kaşe</w:t>
      </w:r>
      <w:r w:rsidR="006C14EA" w:rsidRPr="00840952">
        <w:rPr>
          <w:rFonts w:cs="Times New Roman"/>
          <w:sz w:val="24"/>
          <w:szCs w:val="24"/>
        </w:rPr>
        <w:t xml:space="preserve">lenerek imzalanmış olacaktır. </w:t>
      </w:r>
    </w:p>
    <w:p w14:paraId="40E55DAC" w14:textId="77777777" w:rsidR="00840952" w:rsidRPr="00536DDE" w:rsidRDefault="00840952" w:rsidP="00840952">
      <w:pPr>
        <w:tabs>
          <w:tab w:val="left" w:pos="0"/>
          <w:tab w:val="left" w:pos="364"/>
        </w:tabs>
        <w:spacing w:after="0" w:line="240" w:lineRule="auto"/>
        <w:rPr>
          <w:rFonts w:cs="Times New Roman"/>
          <w:sz w:val="24"/>
          <w:szCs w:val="24"/>
        </w:rPr>
      </w:pPr>
    </w:p>
    <w:p w14:paraId="7223666E" w14:textId="4B03332F" w:rsidR="00FE40D8" w:rsidRDefault="00F14F14" w:rsidP="00840952">
      <w:pPr>
        <w:tabs>
          <w:tab w:val="left" w:pos="0"/>
          <w:tab w:val="left" w:pos="364"/>
        </w:tabs>
        <w:spacing w:after="0" w:line="240" w:lineRule="auto"/>
        <w:rPr>
          <w:rFonts w:cs="Times New Roman"/>
          <w:sz w:val="24"/>
          <w:szCs w:val="24"/>
        </w:rPr>
      </w:pPr>
      <w:r w:rsidRPr="00840952">
        <w:rPr>
          <w:rFonts w:cs="Times New Roman"/>
          <w:sz w:val="24"/>
          <w:szCs w:val="24"/>
        </w:rPr>
        <w:t xml:space="preserve">Başvuru dosyası yukarıda istenen belge sırasına göre ve </w:t>
      </w:r>
      <w:proofErr w:type="spellStart"/>
      <w:r w:rsidR="0076583D">
        <w:rPr>
          <w:rFonts w:cs="Times New Roman"/>
          <w:sz w:val="24"/>
          <w:szCs w:val="24"/>
        </w:rPr>
        <w:t>sepe</w:t>
      </w:r>
      <w:r w:rsidR="00FD4217" w:rsidRPr="00840952">
        <w:rPr>
          <w:rFonts w:cs="Times New Roman"/>
          <w:sz w:val="24"/>
          <w:szCs w:val="24"/>
        </w:rPr>
        <w:t>ratörle</w:t>
      </w:r>
      <w:proofErr w:type="spellEnd"/>
      <w:r w:rsidRPr="00840952">
        <w:rPr>
          <w:rFonts w:cs="Times New Roman"/>
          <w:sz w:val="24"/>
          <w:szCs w:val="24"/>
        </w:rPr>
        <w:t xml:space="preserve"> ayrılmış olarak hazırlanacaktır.</w:t>
      </w:r>
      <w:r w:rsidR="00B37C45" w:rsidRPr="00840952">
        <w:rPr>
          <w:rFonts w:cs="Times New Roman"/>
          <w:sz w:val="24"/>
          <w:szCs w:val="24"/>
        </w:rPr>
        <w:t xml:space="preserve"> Bu usul ve esaslarda istenilen belge ve dokümanlar dışında TEDAŞ tarafından talep edilmedikçe başka belge ve doküman verilmeyecektir.</w:t>
      </w:r>
    </w:p>
    <w:p w14:paraId="4A039497" w14:textId="77777777" w:rsidR="00840952" w:rsidRPr="00840952" w:rsidRDefault="00840952" w:rsidP="00840952">
      <w:pPr>
        <w:tabs>
          <w:tab w:val="left" w:pos="0"/>
          <w:tab w:val="left" w:pos="364"/>
        </w:tabs>
        <w:spacing w:after="0" w:line="240" w:lineRule="auto"/>
        <w:rPr>
          <w:rFonts w:cs="Times New Roman"/>
          <w:sz w:val="24"/>
          <w:szCs w:val="24"/>
        </w:rPr>
      </w:pPr>
    </w:p>
    <w:p w14:paraId="2B98905A" w14:textId="194B87E7" w:rsidR="003E63E1" w:rsidRDefault="003F2D22" w:rsidP="00840952">
      <w:pPr>
        <w:spacing w:after="0" w:line="240" w:lineRule="auto"/>
        <w:rPr>
          <w:rFonts w:cs="Times New Roman"/>
          <w:b/>
          <w:sz w:val="24"/>
          <w:szCs w:val="24"/>
        </w:rPr>
      </w:pPr>
      <w:r>
        <w:rPr>
          <w:rFonts w:cs="Times New Roman"/>
          <w:b/>
          <w:sz w:val="24"/>
          <w:szCs w:val="24"/>
        </w:rPr>
        <w:t>9-</w:t>
      </w:r>
      <w:r w:rsidR="003E63E1" w:rsidRPr="00536DDE">
        <w:rPr>
          <w:rFonts w:cs="Times New Roman"/>
          <w:b/>
          <w:sz w:val="24"/>
          <w:szCs w:val="24"/>
        </w:rPr>
        <w:t>Başvuruların incelenmesi</w:t>
      </w:r>
    </w:p>
    <w:p w14:paraId="7A32438C" w14:textId="77777777" w:rsidR="00840952" w:rsidRPr="00536DDE" w:rsidRDefault="00840952" w:rsidP="00840952">
      <w:pPr>
        <w:spacing w:after="0" w:line="240" w:lineRule="auto"/>
        <w:rPr>
          <w:rFonts w:cs="Times New Roman"/>
          <w:b/>
          <w:sz w:val="24"/>
          <w:szCs w:val="24"/>
        </w:rPr>
      </w:pPr>
    </w:p>
    <w:p w14:paraId="2A13E17E" w14:textId="0462B28A" w:rsidR="00D30C90" w:rsidRDefault="005A73F4" w:rsidP="00840952">
      <w:pPr>
        <w:spacing w:after="0" w:line="240" w:lineRule="auto"/>
        <w:rPr>
          <w:rFonts w:cs="Times New Roman"/>
          <w:sz w:val="24"/>
          <w:szCs w:val="24"/>
        </w:rPr>
      </w:pPr>
      <w:r w:rsidRPr="00536DDE">
        <w:rPr>
          <w:rFonts w:cs="Times New Roman"/>
          <w:sz w:val="24"/>
          <w:szCs w:val="24"/>
        </w:rPr>
        <w:t xml:space="preserve">MASS bileşenlerinin birlikte </w:t>
      </w:r>
      <w:r w:rsidR="001B21BC">
        <w:rPr>
          <w:rFonts w:cs="Times New Roman"/>
          <w:sz w:val="24"/>
          <w:szCs w:val="24"/>
        </w:rPr>
        <w:t>çalışabilirlik</w:t>
      </w:r>
      <w:r w:rsidRPr="00536DDE">
        <w:rPr>
          <w:rFonts w:cs="Times New Roman"/>
          <w:sz w:val="24"/>
          <w:szCs w:val="24"/>
        </w:rPr>
        <w:t xml:space="preserve"> ve</w:t>
      </w:r>
      <w:r w:rsidR="00FD0AA7" w:rsidRPr="00536DDE">
        <w:rPr>
          <w:rFonts w:cs="Times New Roman"/>
          <w:sz w:val="24"/>
          <w:szCs w:val="24"/>
        </w:rPr>
        <w:t xml:space="preserve"> </w:t>
      </w:r>
      <w:r w:rsidR="00F670A7" w:rsidRPr="00536DDE">
        <w:rPr>
          <w:rFonts w:cs="Times New Roman"/>
          <w:sz w:val="24"/>
          <w:szCs w:val="24"/>
        </w:rPr>
        <w:t>fonksiyon testlerine, başvuru dosyası incele</w:t>
      </w:r>
      <w:r w:rsidR="00FD0AA7" w:rsidRPr="00536DDE">
        <w:rPr>
          <w:rFonts w:cs="Times New Roman"/>
          <w:sz w:val="24"/>
          <w:szCs w:val="24"/>
        </w:rPr>
        <w:t>mesi tamam</w:t>
      </w:r>
      <w:r w:rsidR="00D30C90" w:rsidRPr="00536DDE">
        <w:rPr>
          <w:rFonts w:cs="Times New Roman"/>
          <w:sz w:val="24"/>
          <w:szCs w:val="24"/>
        </w:rPr>
        <w:t>landıktan sonra başla</w:t>
      </w:r>
      <w:r w:rsidR="009D1209" w:rsidRPr="00536DDE">
        <w:rPr>
          <w:rFonts w:cs="Times New Roman"/>
          <w:sz w:val="24"/>
          <w:szCs w:val="24"/>
        </w:rPr>
        <w:t>n</w:t>
      </w:r>
      <w:r w:rsidR="00D30C90" w:rsidRPr="00536DDE">
        <w:rPr>
          <w:rFonts w:cs="Times New Roman"/>
          <w:sz w:val="24"/>
          <w:szCs w:val="24"/>
        </w:rPr>
        <w:t>acaktır.</w:t>
      </w:r>
      <w:r w:rsidR="00F14C57" w:rsidRPr="00536DDE">
        <w:rPr>
          <w:rFonts w:cs="Times New Roman"/>
          <w:sz w:val="24"/>
          <w:szCs w:val="24"/>
        </w:rPr>
        <w:t xml:space="preserve"> İ</w:t>
      </w:r>
      <w:r w:rsidR="00D30C90" w:rsidRPr="00536DDE">
        <w:rPr>
          <w:rFonts w:cs="Times New Roman"/>
          <w:sz w:val="24"/>
          <w:szCs w:val="24"/>
        </w:rPr>
        <w:t xml:space="preserve">stenen belgelerden herhangi birinin başvuru dosyasında yer almaması veya istenen kriterlere uygun olmaması halinde </w:t>
      </w:r>
      <w:r w:rsidRPr="00536DDE">
        <w:rPr>
          <w:rFonts w:cs="Times New Roman"/>
          <w:sz w:val="24"/>
          <w:szCs w:val="24"/>
        </w:rPr>
        <w:t xml:space="preserve">birlikte </w:t>
      </w:r>
      <w:r w:rsidR="001B21BC">
        <w:rPr>
          <w:rFonts w:cs="Times New Roman"/>
          <w:sz w:val="24"/>
          <w:szCs w:val="24"/>
        </w:rPr>
        <w:t>çalışabilirlik</w:t>
      </w:r>
      <w:r w:rsidRPr="00536DDE">
        <w:rPr>
          <w:rFonts w:cs="Times New Roman"/>
          <w:sz w:val="24"/>
          <w:szCs w:val="24"/>
        </w:rPr>
        <w:t xml:space="preserve"> </w:t>
      </w:r>
      <w:r w:rsidR="009D1209" w:rsidRPr="00536DDE">
        <w:rPr>
          <w:rFonts w:cs="Times New Roman"/>
          <w:sz w:val="24"/>
          <w:szCs w:val="24"/>
        </w:rPr>
        <w:t>testlerine</w:t>
      </w:r>
      <w:r w:rsidR="00D30C90" w:rsidRPr="00536DDE">
        <w:rPr>
          <w:rFonts w:cs="Times New Roman"/>
          <w:sz w:val="24"/>
          <w:szCs w:val="24"/>
        </w:rPr>
        <w:t xml:space="preserve"> başlanmaz ve başvuru belgeleri ile numuneler iade edilir.</w:t>
      </w:r>
      <w:r w:rsidR="0093187B" w:rsidRPr="00536DDE">
        <w:rPr>
          <w:rFonts w:cs="Times New Roman"/>
          <w:sz w:val="24"/>
          <w:szCs w:val="24"/>
        </w:rPr>
        <w:t xml:space="preserve"> </w:t>
      </w:r>
    </w:p>
    <w:p w14:paraId="19B1EB34" w14:textId="77777777" w:rsidR="00840952" w:rsidRPr="00536DDE" w:rsidRDefault="00840952" w:rsidP="00840952">
      <w:pPr>
        <w:spacing w:after="0" w:line="240" w:lineRule="auto"/>
        <w:rPr>
          <w:rFonts w:cs="Times New Roman"/>
          <w:sz w:val="24"/>
          <w:szCs w:val="24"/>
        </w:rPr>
      </w:pPr>
    </w:p>
    <w:p w14:paraId="6BE1A92E" w14:textId="01B4FF62" w:rsidR="001F7633" w:rsidRPr="00840952" w:rsidRDefault="00EF55B0" w:rsidP="00840952">
      <w:pPr>
        <w:tabs>
          <w:tab w:val="left" w:pos="426"/>
        </w:tabs>
        <w:spacing w:after="0" w:line="240" w:lineRule="auto"/>
        <w:rPr>
          <w:rFonts w:cs="Times New Roman"/>
          <w:sz w:val="24"/>
          <w:szCs w:val="24"/>
        </w:rPr>
      </w:pPr>
      <w:r w:rsidRPr="00840952">
        <w:rPr>
          <w:rFonts w:cs="Times New Roman"/>
          <w:sz w:val="24"/>
          <w:szCs w:val="24"/>
        </w:rPr>
        <w:t xml:space="preserve">Başvuru dosyasında sunulan belge ve dokümanların eksiksiz ve uygun olduğu tespit edilen </w:t>
      </w:r>
      <w:r w:rsidR="0093187B" w:rsidRPr="00840952">
        <w:rPr>
          <w:rFonts w:cs="Times New Roman"/>
          <w:sz w:val="24"/>
          <w:szCs w:val="24"/>
        </w:rPr>
        <w:t>bileşenler,</w:t>
      </w:r>
      <w:r w:rsidRPr="00840952">
        <w:rPr>
          <w:rFonts w:cs="Times New Roman"/>
          <w:sz w:val="24"/>
          <w:szCs w:val="24"/>
        </w:rPr>
        <w:t xml:space="preserve"> E</w:t>
      </w:r>
      <w:r w:rsidR="00623BAB" w:rsidRPr="00840952">
        <w:rPr>
          <w:rFonts w:cs="Times New Roman"/>
          <w:sz w:val="24"/>
          <w:szCs w:val="24"/>
        </w:rPr>
        <w:t>k</w:t>
      </w:r>
      <w:r w:rsidR="009D1209" w:rsidRPr="00840952">
        <w:rPr>
          <w:rFonts w:cs="Times New Roman"/>
          <w:sz w:val="24"/>
          <w:szCs w:val="24"/>
        </w:rPr>
        <w:t>-</w:t>
      </w:r>
      <w:r w:rsidRPr="00840952">
        <w:rPr>
          <w:rFonts w:cs="Times New Roman"/>
          <w:sz w:val="24"/>
          <w:szCs w:val="24"/>
        </w:rPr>
        <w:t xml:space="preserve">2 de </w:t>
      </w:r>
      <w:r w:rsidR="004131F7" w:rsidRPr="00840952">
        <w:rPr>
          <w:rFonts w:cs="Times New Roman"/>
          <w:sz w:val="24"/>
          <w:szCs w:val="24"/>
        </w:rPr>
        <w:t xml:space="preserve">yer alan </w:t>
      </w:r>
      <w:r w:rsidR="0093187B" w:rsidRPr="00840952">
        <w:rPr>
          <w:rFonts w:cs="Times New Roman"/>
          <w:iCs/>
          <w:sz w:val="24"/>
          <w:szCs w:val="24"/>
        </w:rPr>
        <w:t xml:space="preserve">Birlikte Çalışabilirlik Test Prosedürleri </w:t>
      </w:r>
      <w:r w:rsidR="0093187B" w:rsidRPr="00840952">
        <w:rPr>
          <w:rFonts w:cs="Times New Roman"/>
          <w:sz w:val="24"/>
          <w:szCs w:val="24"/>
        </w:rPr>
        <w:t>Formun</w:t>
      </w:r>
      <w:r w:rsidRPr="00840952">
        <w:rPr>
          <w:rFonts w:cs="Times New Roman"/>
          <w:sz w:val="24"/>
          <w:szCs w:val="24"/>
        </w:rPr>
        <w:t xml:space="preserve">daki </w:t>
      </w:r>
      <w:r w:rsidR="005279C2" w:rsidRPr="00840952">
        <w:rPr>
          <w:rFonts w:cs="Times New Roman"/>
          <w:sz w:val="24"/>
          <w:szCs w:val="24"/>
        </w:rPr>
        <w:t xml:space="preserve">ilgili </w:t>
      </w:r>
      <w:r w:rsidR="0093187B" w:rsidRPr="00840952">
        <w:rPr>
          <w:rFonts w:cs="Times New Roman"/>
          <w:sz w:val="24"/>
          <w:szCs w:val="24"/>
        </w:rPr>
        <w:t xml:space="preserve">birlikte </w:t>
      </w:r>
      <w:r w:rsidR="001B21BC" w:rsidRPr="00840952">
        <w:rPr>
          <w:rFonts w:cs="Times New Roman"/>
          <w:sz w:val="24"/>
          <w:szCs w:val="24"/>
        </w:rPr>
        <w:t>çalışabilirlik</w:t>
      </w:r>
      <w:r w:rsidR="0093187B" w:rsidRPr="00840952">
        <w:rPr>
          <w:rFonts w:cs="Times New Roman"/>
          <w:sz w:val="24"/>
          <w:szCs w:val="24"/>
        </w:rPr>
        <w:t xml:space="preserve"> </w:t>
      </w:r>
      <w:r w:rsidR="00623BAB" w:rsidRPr="00840952">
        <w:rPr>
          <w:rFonts w:cs="Times New Roman"/>
          <w:sz w:val="24"/>
          <w:szCs w:val="24"/>
        </w:rPr>
        <w:t xml:space="preserve">testlerine </w:t>
      </w:r>
      <w:r w:rsidRPr="00840952">
        <w:rPr>
          <w:rFonts w:cs="Times New Roman"/>
          <w:sz w:val="24"/>
          <w:szCs w:val="24"/>
        </w:rPr>
        <w:t>tabi tutulacaktır</w:t>
      </w:r>
      <w:r w:rsidR="00402137" w:rsidRPr="00840952">
        <w:rPr>
          <w:rFonts w:cs="Times New Roman"/>
          <w:sz w:val="24"/>
          <w:szCs w:val="24"/>
        </w:rPr>
        <w:t>.</w:t>
      </w:r>
      <w:r w:rsidR="00D23641" w:rsidRPr="00840952">
        <w:rPr>
          <w:rFonts w:cs="Times New Roman"/>
          <w:sz w:val="24"/>
          <w:szCs w:val="24"/>
        </w:rPr>
        <w:t xml:space="preserve"> </w:t>
      </w:r>
    </w:p>
    <w:p w14:paraId="17B5FBAA" w14:textId="77777777" w:rsidR="009E3D1E" w:rsidRPr="00840952" w:rsidRDefault="009E3D1E" w:rsidP="00840952">
      <w:pPr>
        <w:tabs>
          <w:tab w:val="left" w:pos="426"/>
        </w:tabs>
        <w:spacing w:after="0" w:line="240" w:lineRule="auto"/>
        <w:rPr>
          <w:rFonts w:cs="Times New Roman"/>
          <w:sz w:val="24"/>
          <w:szCs w:val="24"/>
        </w:rPr>
      </w:pPr>
    </w:p>
    <w:p w14:paraId="416AED9A" w14:textId="3EB0646F" w:rsidR="00AF0554" w:rsidRPr="00840952" w:rsidRDefault="00AF0554" w:rsidP="00840952">
      <w:pPr>
        <w:tabs>
          <w:tab w:val="left" w:pos="426"/>
        </w:tabs>
        <w:spacing w:after="0" w:line="240" w:lineRule="auto"/>
        <w:rPr>
          <w:rFonts w:cs="Times New Roman"/>
          <w:sz w:val="24"/>
          <w:szCs w:val="24"/>
        </w:rPr>
      </w:pPr>
      <w:r w:rsidRPr="00840952">
        <w:rPr>
          <w:rFonts w:cs="Times New Roman"/>
          <w:sz w:val="24"/>
          <w:szCs w:val="24"/>
        </w:rPr>
        <w:t xml:space="preserve">Başvuru </w:t>
      </w:r>
      <w:r w:rsidR="00D9130C" w:rsidRPr="00840952">
        <w:rPr>
          <w:rFonts w:cs="Times New Roman"/>
          <w:sz w:val="24"/>
          <w:szCs w:val="24"/>
        </w:rPr>
        <w:t xml:space="preserve">yapılan bileşen </w:t>
      </w:r>
      <w:r w:rsidRPr="00840952">
        <w:rPr>
          <w:rFonts w:cs="Times New Roman"/>
          <w:sz w:val="24"/>
          <w:szCs w:val="24"/>
        </w:rPr>
        <w:t xml:space="preserve">herhangi bir </w:t>
      </w:r>
      <w:r w:rsidR="00623BAB" w:rsidRPr="00840952">
        <w:rPr>
          <w:rFonts w:cs="Times New Roman"/>
          <w:sz w:val="24"/>
          <w:szCs w:val="24"/>
        </w:rPr>
        <w:t xml:space="preserve">veya birden fazla </w:t>
      </w:r>
      <w:r w:rsidRPr="00840952">
        <w:rPr>
          <w:rFonts w:cs="Times New Roman"/>
          <w:sz w:val="24"/>
          <w:szCs w:val="24"/>
        </w:rPr>
        <w:t>test</w:t>
      </w:r>
      <w:r w:rsidR="00D9130C" w:rsidRPr="00840952">
        <w:rPr>
          <w:rFonts w:cs="Times New Roman"/>
          <w:sz w:val="24"/>
          <w:szCs w:val="24"/>
        </w:rPr>
        <w:t>t</w:t>
      </w:r>
      <w:r w:rsidRPr="00840952">
        <w:rPr>
          <w:rFonts w:cs="Times New Roman"/>
          <w:sz w:val="24"/>
          <w:szCs w:val="24"/>
        </w:rPr>
        <w:t xml:space="preserve">e başarısız olması halinde, başarısız olan </w:t>
      </w:r>
      <w:r w:rsidR="00EE33C3" w:rsidRPr="00840952">
        <w:rPr>
          <w:rFonts w:cs="Times New Roman"/>
          <w:sz w:val="24"/>
          <w:szCs w:val="24"/>
        </w:rPr>
        <w:t>bileşenin testlerine</w:t>
      </w:r>
      <w:r w:rsidRPr="00840952">
        <w:rPr>
          <w:rFonts w:cs="Times New Roman"/>
          <w:sz w:val="24"/>
          <w:szCs w:val="24"/>
        </w:rPr>
        <w:t xml:space="preserve"> devam edilmez ve gerekçesiyle birlikte yazı ekinde o numune iade edilir. </w:t>
      </w:r>
      <w:r w:rsidR="00AE4178" w:rsidRPr="00840952">
        <w:rPr>
          <w:rFonts w:cs="Times New Roman"/>
          <w:sz w:val="24"/>
          <w:szCs w:val="24"/>
        </w:rPr>
        <w:t xml:space="preserve">Bu nedenle iade edilen başvuru dosyalarının tamamlanarak yeniden </w:t>
      </w:r>
      <w:r w:rsidR="004C710A" w:rsidRPr="00840952">
        <w:rPr>
          <w:rFonts w:cs="Times New Roman"/>
          <w:sz w:val="24"/>
          <w:szCs w:val="24"/>
        </w:rPr>
        <w:t xml:space="preserve">TEDAŞ’a </w:t>
      </w:r>
      <w:r w:rsidR="00AE4178" w:rsidRPr="00840952">
        <w:rPr>
          <w:rFonts w:cs="Times New Roman"/>
          <w:sz w:val="24"/>
          <w:szCs w:val="24"/>
        </w:rPr>
        <w:t>onaya sunulması halinde başvuru süreci yeniden başlar.</w:t>
      </w:r>
    </w:p>
    <w:p w14:paraId="13430F05" w14:textId="77777777" w:rsidR="00CB0C2A" w:rsidRPr="00536DDE" w:rsidRDefault="00CB0C2A" w:rsidP="00840952">
      <w:pPr>
        <w:pStyle w:val="ListeParagraf"/>
        <w:tabs>
          <w:tab w:val="left" w:pos="426"/>
        </w:tabs>
        <w:spacing w:after="0" w:line="240" w:lineRule="auto"/>
        <w:ind w:left="0"/>
        <w:rPr>
          <w:rFonts w:cs="Times New Roman"/>
          <w:sz w:val="24"/>
          <w:szCs w:val="24"/>
        </w:rPr>
      </w:pPr>
    </w:p>
    <w:p w14:paraId="3E2A1685" w14:textId="23EBFAF3" w:rsidR="007567E7" w:rsidRPr="00840952" w:rsidRDefault="007567E7" w:rsidP="00840952">
      <w:pPr>
        <w:tabs>
          <w:tab w:val="left" w:pos="426"/>
        </w:tabs>
        <w:spacing w:after="0" w:line="240" w:lineRule="auto"/>
        <w:rPr>
          <w:rFonts w:cs="Times New Roman"/>
          <w:sz w:val="24"/>
          <w:szCs w:val="24"/>
        </w:rPr>
      </w:pPr>
      <w:r w:rsidRPr="00840952">
        <w:rPr>
          <w:rFonts w:cs="Times New Roman"/>
          <w:sz w:val="24"/>
          <w:szCs w:val="24"/>
        </w:rPr>
        <w:lastRenderedPageBreak/>
        <w:t xml:space="preserve">Başvuru yapılan her bir </w:t>
      </w:r>
      <w:r w:rsidR="00EE33C3" w:rsidRPr="00840952">
        <w:rPr>
          <w:rFonts w:cs="Times New Roman"/>
          <w:sz w:val="24"/>
          <w:szCs w:val="24"/>
        </w:rPr>
        <w:t>bileşen için</w:t>
      </w:r>
      <w:r w:rsidRPr="00840952">
        <w:rPr>
          <w:rFonts w:cs="Times New Roman"/>
          <w:sz w:val="24"/>
          <w:szCs w:val="24"/>
        </w:rPr>
        <w:t xml:space="preserve"> </w:t>
      </w:r>
      <w:r w:rsidR="00523838" w:rsidRPr="00840952">
        <w:rPr>
          <w:rFonts w:cs="Times New Roman"/>
          <w:sz w:val="24"/>
          <w:szCs w:val="24"/>
        </w:rPr>
        <w:t xml:space="preserve">TEDAŞ Yönetim Kurulu </w:t>
      </w:r>
      <w:r w:rsidRPr="00840952">
        <w:rPr>
          <w:rFonts w:cs="Times New Roman"/>
          <w:sz w:val="24"/>
          <w:szCs w:val="24"/>
        </w:rPr>
        <w:t xml:space="preserve">tarafından belirlenen hizmet bedeli başvuru aşamasında alınır. </w:t>
      </w:r>
      <w:r w:rsidR="00EE33C3" w:rsidRPr="00840952">
        <w:rPr>
          <w:rFonts w:cs="Times New Roman"/>
          <w:sz w:val="24"/>
          <w:szCs w:val="24"/>
        </w:rPr>
        <w:t>Ancak Haberleşme (</w:t>
      </w:r>
      <w:proofErr w:type="spellStart"/>
      <w:r w:rsidR="00EE33C3" w:rsidRPr="00840952">
        <w:rPr>
          <w:rFonts w:cs="Times New Roman"/>
          <w:sz w:val="24"/>
          <w:szCs w:val="24"/>
        </w:rPr>
        <w:t>Head-End</w:t>
      </w:r>
      <w:proofErr w:type="spellEnd"/>
      <w:r w:rsidR="00EE33C3" w:rsidRPr="00840952">
        <w:rPr>
          <w:rFonts w:cs="Times New Roman"/>
          <w:sz w:val="24"/>
          <w:szCs w:val="24"/>
        </w:rPr>
        <w:t>) Yaz</w:t>
      </w:r>
      <w:r w:rsidR="00F909FD" w:rsidRPr="00840952">
        <w:rPr>
          <w:rFonts w:cs="Times New Roman"/>
          <w:sz w:val="24"/>
          <w:szCs w:val="24"/>
        </w:rPr>
        <w:t>ı</w:t>
      </w:r>
      <w:r w:rsidR="00EE33C3" w:rsidRPr="00840952">
        <w:rPr>
          <w:rFonts w:cs="Times New Roman"/>
          <w:sz w:val="24"/>
          <w:szCs w:val="24"/>
        </w:rPr>
        <w:t xml:space="preserve">lımı </w:t>
      </w:r>
      <w:r w:rsidR="008668D7" w:rsidRPr="00840952">
        <w:rPr>
          <w:rFonts w:cs="Times New Roman"/>
          <w:sz w:val="24"/>
          <w:szCs w:val="24"/>
        </w:rPr>
        <w:t xml:space="preserve">birlikte çalışabilirlik </w:t>
      </w:r>
      <w:r w:rsidR="00041859" w:rsidRPr="00840952">
        <w:rPr>
          <w:rFonts w:cs="Times New Roman"/>
          <w:sz w:val="24"/>
          <w:szCs w:val="24"/>
        </w:rPr>
        <w:t>testlerine</w:t>
      </w:r>
      <w:r w:rsidR="008668D7" w:rsidRPr="00840952">
        <w:rPr>
          <w:rFonts w:cs="Times New Roman"/>
          <w:sz w:val="24"/>
          <w:szCs w:val="24"/>
        </w:rPr>
        <w:t xml:space="preserve"> </w:t>
      </w:r>
      <w:r w:rsidR="00EE33C3" w:rsidRPr="00840952">
        <w:rPr>
          <w:rFonts w:cs="Times New Roman"/>
          <w:sz w:val="24"/>
          <w:szCs w:val="24"/>
        </w:rPr>
        <w:t xml:space="preserve">uygunluk başvuruları için onay geçerlilik </w:t>
      </w:r>
      <w:r w:rsidR="00A21557" w:rsidRPr="00840952">
        <w:rPr>
          <w:rFonts w:cs="Times New Roman"/>
          <w:sz w:val="24"/>
          <w:szCs w:val="24"/>
        </w:rPr>
        <w:t>süresince yazılımın</w:t>
      </w:r>
      <w:r w:rsidR="00261E4D" w:rsidRPr="00840952">
        <w:rPr>
          <w:rFonts w:cs="Times New Roman"/>
          <w:sz w:val="24"/>
          <w:szCs w:val="24"/>
        </w:rPr>
        <w:t xml:space="preserve"> TEDAŞ birlikte çalış</w:t>
      </w:r>
      <w:r w:rsidR="00EE33C3" w:rsidRPr="00840952">
        <w:rPr>
          <w:rFonts w:cs="Times New Roman"/>
          <w:sz w:val="24"/>
          <w:szCs w:val="24"/>
        </w:rPr>
        <w:t>a</w:t>
      </w:r>
      <w:r w:rsidR="00261E4D" w:rsidRPr="00840952">
        <w:rPr>
          <w:rFonts w:cs="Times New Roman"/>
          <w:sz w:val="24"/>
          <w:szCs w:val="24"/>
        </w:rPr>
        <w:t>bilirlik</w:t>
      </w:r>
      <w:r w:rsidR="00EE33C3" w:rsidRPr="00840952">
        <w:rPr>
          <w:rFonts w:cs="Times New Roman"/>
          <w:sz w:val="24"/>
          <w:szCs w:val="24"/>
        </w:rPr>
        <w:t xml:space="preserve"> testlerinde kullanımının sağlanması ve gerekli bakım desteğinin verilmesi şartıyla </w:t>
      </w:r>
      <w:r w:rsidR="008668D7" w:rsidRPr="00840952">
        <w:rPr>
          <w:rFonts w:cs="Times New Roman"/>
          <w:sz w:val="24"/>
          <w:szCs w:val="24"/>
        </w:rPr>
        <w:t>hizmet bedeli alınmayacaktır</w:t>
      </w:r>
      <w:r w:rsidR="00A21557" w:rsidRPr="00840952">
        <w:rPr>
          <w:rFonts w:cs="Times New Roman"/>
          <w:sz w:val="24"/>
          <w:szCs w:val="24"/>
        </w:rPr>
        <w:t>.</w:t>
      </w:r>
      <w:r w:rsidR="00EE33C3" w:rsidRPr="00840952">
        <w:rPr>
          <w:rFonts w:cs="Times New Roman"/>
          <w:sz w:val="24"/>
          <w:szCs w:val="24"/>
        </w:rPr>
        <w:t xml:space="preserve"> </w:t>
      </w:r>
      <w:r w:rsidR="008668D7" w:rsidRPr="00840952">
        <w:rPr>
          <w:rFonts w:cs="Times New Roman"/>
          <w:sz w:val="24"/>
          <w:szCs w:val="24"/>
        </w:rPr>
        <w:t>Elektronik Elektrik Sayaçları Teknik Şartnamesine göre uygunluk sertifikası almış akıllı sayaçların başvuruları için de</w:t>
      </w:r>
      <w:r w:rsidR="009F59C7" w:rsidRPr="00840952">
        <w:rPr>
          <w:rFonts w:cs="Times New Roman"/>
          <w:sz w:val="24"/>
          <w:szCs w:val="24"/>
        </w:rPr>
        <w:t xml:space="preserve"> hizmet bedeli alınmayacaktır. </w:t>
      </w:r>
      <w:r w:rsidR="00A21557" w:rsidRPr="00840952">
        <w:rPr>
          <w:rFonts w:cs="Times New Roman"/>
          <w:sz w:val="24"/>
          <w:szCs w:val="24"/>
        </w:rPr>
        <w:t xml:space="preserve">Hizmet </w:t>
      </w:r>
      <w:r w:rsidR="00F909FD" w:rsidRPr="00840952">
        <w:rPr>
          <w:rFonts w:cs="Times New Roman"/>
          <w:sz w:val="24"/>
          <w:szCs w:val="24"/>
        </w:rPr>
        <w:t>b</w:t>
      </w:r>
      <w:r w:rsidR="00A21557" w:rsidRPr="00840952">
        <w:rPr>
          <w:rFonts w:cs="Times New Roman"/>
          <w:sz w:val="24"/>
          <w:szCs w:val="24"/>
        </w:rPr>
        <w:t>edeli Genel</w:t>
      </w:r>
      <w:r w:rsidR="008E3670" w:rsidRPr="00840952">
        <w:rPr>
          <w:rFonts w:cs="Times New Roman"/>
          <w:sz w:val="24"/>
          <w:szCs w:val="24"/>
        </w:rPr>
        <w:t xml:space="preserve"> Müdür onayı ile esasen </w:t>
      </w:r>
      <w:r w:rsidRPr="00840952">
        <w:rPr>
          <w:rFonts w:cs="Times New Roman"/>
          <w:sz w:val="24"/>
          <w:szCs w:val="24"/>
        </w:rPr>
        <w:t>yıllık olarak</w:t>
      </w:r>
      <w:r w:rsidR="007F480B" w:rsidRPr="00840952">
        <w:rPr>
          <w:rFonts w:cs="Times New Roman"/>
          <w:sz w:val="24"/>
          <w:szCs w:val="24"/>
        </w:rPr>
        <w:t xml:space="preserve"> </w:t>
      </w:r>
      <w:r w:rsidR="008E3670" w:rsidRPr="00840952">
        <w:rPr>
          <w:rFonts w:cs="Times New Roman"/>
          <w:sz w:val="24"/>
          <w:szCs w:val="24"/>
        </w:rPr>
        <w:t>güncellenir</w:t>
      </w:r>
      <w:r w:rsidR="00A21557" w:rsidRPr="00840952">
        <w:rPr>
          <w:rFonts w:cs="Times New Roman"/>
          <w:sz w:val="24"/>
          <w:szCs w:val="24"/>
        </w:rPr>
        <w:t xml:space="preserve">. </w:t>
      </w:r>
    </w:p>
    <w:p w14:paraId="575FCA30" w14:textId="77777777" w:rsidR="00CB0C2A" w:rsidRPr="00536DDE" w:rsidRDefault="00CB0C2A" w:rsidP="00840952">
      <w:pPr>
        <w:pStyle w:val="ListeParagraf"/>
        <w:tabs>
          <w:tab w:val="left" w:pos="426"/>
        </w:tabs>
        <w:spacing w:after="0" w:line="240" w:lineRule="auto"/>
        <w:ind w:left="0"/>
        <w:rPr>
          <w:rFonts w:cs="Times New Roman"/>
          <w:sz w:val="24"/>
          <w:szCs w:val="24"/>
        </w:rPr>
      </w:pPr>
    </w:p>
    <w:p w14:paraId="243A3BBC" w14:textId="10FD7850" w:rsidR="00DC7BAC" w:rsidRPr="00840952" w:rsidRDefault="00DC7BAC" w:rsidP="00EC4FE5">
      <w:pPr>
        <w:tabs>
          <w:tab w:val="left" w:pos="426"/>
        </w:tabs>
        <w:spacing w:after="0" w:line="240" w:lineRule="auto"/>
        <w:rPr>
          <w:rFonts w:cs="Times New Roman"/>
          <w:sz w:val="24"/>
          <w:szCs w:val="24"/>
        </w:rPr>
      </w:pPr>
      <w:r w:rsidRPr="00840952">
        <w:rPr>
          <w:rFonts w:cs="Times New Roman"/>
          <w:sz w:val="24"/>
          <w:szCs w:val="24"/>
        </w:rPr>
        <w:t xml:space="preserve">İstenen belgelerden herhangi birinin başvuru dosyasında yer almaması veya istenen kriterlere uygun olmaması ve/veya başvuru </w:t>
      </w:r>
      <w:r w:rsidR="001D4C26" w:rsidRPr="00840952">
        <w:rPr>
          <w:rFonts w:cs="Times New Roman"/>
          <w:sz w:val="24"/>
          <w:szCs w:val="24"/>
        </w:rPr>
        <w:t xml:space="preserve">yapılan bileşenin </w:t>
      </w:r>
      <w:r w:rsidRPr="00840952">
        <w:rPr>
          <w:rFonts w:cs="Times New Roman"/>
          <w:sz w:val="24"/>
          <w:szCs w:val="24"/>
        </w:rPr>
        <w:t xml:space="preserve">herhangi </w:t>
      </w:r>
      <w:r w:rsidR="001D4C26" w:rsidRPr="00840952">
        <w:rPr>
          <w:rFonts w:cs="Times New Roman"/>
          <w:sz w:val="24"/>
          <w:szCs w:val="24"/>
        </w:rPr>
        <w:t xml:space="preserve">bir birlikte </w:t>
      </w:r>
      <w:r w:rsidR="001B21BC" w:rsidRPr="00840952">
        <w:rPr>
          <w:rFonts w:cs="Times New Roman"/>
          <w:sz w:val="24"/>
          <w:szCs w:val="24"/>
        </w:rPr>
        <w:t>çalışabilirlik</w:t>
      </w:r>
      <w:r w:rsidRPr="00840952">
        <w:rPr>
          <w:rFonts w:cs="Times New Roman"/>
          <w:sz w:val="24"/>
          <w:szCs w:val="24"/>
        </w:rPr>
        <w:t xml:space="preserve"> testinde başarısız olması nedeniyle başvuru dosyasının iade edilmesi durumunda alınmış olan hizmet bedeli iade edilmez. İade edilen </w:t>
      </w:r>
      <w:r w:rsidR="00806D2F" w:rsidRPr="00840952">
        <w:rPr>
          <w:rFonts w:cs="Times New Roman"/>
          <w:sz w:val="24"/>
          <w:szCs w:val="24"/>
        </w:rPr>
        <w:t>bileşene ait</w:t>
      </w:r>
      <w:r w:rsidRPr="00840952">
        <w:rPr>
          <w:rFonts w:cs="Times New Roman"/>
          <w:sz w:val="24"/>
          <w:szCs w:val="24"/>
        </w:rPr>
        <w:t xml:space="preserve"> başvuru dosyasıyla numunelerin imalatçı firma tarafından tekrar onaya sunulması halinde </w:t>
      </w:r>
      <w:r w:rsidR="008F618A" w:rsidRPr="00840952">
        <w:rPr>
          <w:rFonts w:cs="Times New Roman"/>
          <w:sz w:val="24"/>
          <w:szCs w:val="24"/>
        </w:rPr>
        <w:t>Genel Müdür onayı ile</w:t>
      </w:r>
      <w:r w:rsidRPr="00840952">
        <w:rPr>
          <w:rFonts w:cs="Times New Roman"/>
          <w:sz w:val="24"/>
          <w:szCs w:val="24"/>
        </w:rPr>
        <w:t xml:space="preserve"> belirlenen ilave hizmet bedeli alınır.</w:t>
      </w:r>
    </w:p>
    <w:p w14:paraId="754D37F6" w14:textId="77777777" w:rsidR="00CB0C2A" w:rsidRPr="00536DDE" w:rsidRDefault="00CB0C2A" w:rsidP="00EC4FE5">
      <w:pPr>
        <w:pStyle w:val="ListeParagraf"/>
        <w:tabs>
          <w:tab w:val="left" w:pos="426"/>
        </w:tabs>
        <w:spacing w:after="0" w:line="240" w:lineRule="auto"/>
        <w:ind w:left="0"/>
        <w:rPr>
          <w:rFonts w:cs="Times New Roman"/>
          <w:sz w:val="24"/>
          <w:szCs w:val="24"/>
        </w:rPr>
      </w:pPr>
    </w:p>
    <w:p w14:paraId="1E9022BB" w14:textId="242642A8" w:rsidR="00A50A0B" w:rsidRDefault="003F2D22" w:rsidP="00EC4FE5">
      <w:pPr>
        <w:spacing w:after="0" w:line="240" w:lineRule="auto"/>
        <w:rPr>
          <w:rFonts w:cs="Times New Roman"/>
          <w:b/>
          <w:sz w:val="24"/>
          <w:szCs w:val="24"/>
        </w:rPr>
      </w:pPr>
      <w:r>
        <w:rPr>
          <w:rFonts w:cs="Times New Roman"/>
          <w:b/>
          <w:sz w:val="24"/>
          <w:szCs w:val="24"/>
        </w:rPr>
        <w:t>10-</w:t>
      </w:r>
      <w:r w:rsidR="00A50A0B" w:rsidRPr="006A35DA">
        <w:rPr>
          <w:rFonts w:cs="Times New Roman"/>
          <w:b/>
          <w:sz w:val="24"/>
          <w:szCs w:val="24"/>
        </w:rPr>
        <w:t>Onay</w:t>
      </w:r>
    </w:p>
    <w:p w14:paraId="237CFA14" w14:textId="77777777" w:rsidR="00EC4FE5" w:rsidRPr="00536DDE" w:rsidRDefault="00EC4FE5" w:rsidP="00EC4FE5">
      <w:pPr>
        <w:spacing w:after="0" w:line="240" w:lineRule="auto"/>
        <w:rPr>
          <w:rFonts w:cs="Times New Roman"/>
          <w:b/>
          <w:sz w:val="24"/>
          <w:szCs w:val="24"/>
        </w:rPr>
      </w:pPr>
    </w:p>
    <w:p w14:paraId="1A91302F" w14:textId="4157812C" w:rsidR="003F3F4B" w:rsidRDefault="00574B8C" w:rsidP="00EC4FE5">
      <w:pPr>
        <w:spacing w:after="0" w:line="240" w:lineRule="auto"/>
        <w:rPr>
          <w:rFonts w:cs="Times New Roman"/>
          <w:sz w:val="24"/>
          <w:szCs w:val="24"/>
        </w:rPr>
      </w:pPr>
      <w:r w:rsidRPr="00536DDE">
        <w:rPr>
          <w:rFonts w:cs="Times New Roman"/>
          <w:sz w:val="24"/>
          <w:szCs w:val="24"/>
        </w:rPr>
        <w:t xml:space="preserve">Elektrik Piyasası Ölçüm Sistemleri Yönetmeliği </w:t>
      </w:r>
      <w:r w:rsidR="003F3F4B" w:rsidRPr="00536DDE">
        <w:rPr>
          <w:rFonts w:cs="Times New Roman"/>
          <w:sz w:val="24"/>
          <w:szCs w:val="24"/>
        </w:rPr>
        <w:t xml:space="preserve">kapsamında yer alan </w:t>
      </w:r>
      <w:r w:rsidR="006038A5" w:rsidRPr="00536DDE">
        <w:rPr>
          <w:rFonts w:cs="Times New Roman"/>
          <w:sz w:val="24"/>
          <w:szCs w:val="24"/>
        </w:rPr>
        <w:t xml:space="preserve">ve </w:t>
      </w:r>
      <w:r w:rsidR="003F3F4B" w:rsidRPr="00536DDE">
        <w:rPr>
          <w:rFonts w:cs="Times New Roman"/>
          <w:sz w:val="24"/>
          <w:szCs w:val="24"/>
        </w:rPr>
        <w:t>dağıtım sist</w:t>
      </w:r>
      <w:r w:rsidR="00FC0473" w:rsidRPr="00536DDE">
        <w:rPr>
          <w:rFonts w:cs="Times New Roman"/>
          <w:sz w:val="24"/>
          <w:szCs w:val="24"/>
        </w:rPr>
        <w:t xml:space="preserve">eminde kullanılacak </w:t>
      </w:r>
      <w:r w:rsidR="00806D2F" w:rsidRPr="00536DDE">
        <w:rPr>
          <w:rFonts w:eastAsia="ヒラギノ明朝 Pro W3" w:cs="Times New Roman"/>
          <w:sz w:val="24"/>
          <w:szCs w:val="24"/>
        </w:rPr>
        <w:t>MASS kapsamındaki farklı marka; sayaç, modem, haberleşme yazılımı ve veri yoğunlaştırıcı birimleri</w:t>
      </w:r>
      <w:r w:rsidR="009A2B83">
        <w:rPr>
          <w:rFonts w:eastAsia="ヒラギノ明朝 Pro W3" w:cs="Times New Roman"/>
          <w:sz w:val="24"/>
          <w:szCs w:val="24"/>
        </w:rPr>
        <w:t>nin</w:t>
      </w:r>
      <w:r w:rsidR="00806D2F" w:rsidRPr="00536DDE">
        <w:rPr>
          <w:rFonts w:eastAsia="ヒラギノ明朝 Pro W3" w:cs="Times New Roman"/>
          <w:sz w:val="24"/>
          <w:szCs w:val="24"/>
        </w:rPr>
        <w:t xml:space="preserve"> bu teknik kılavuz ekinde yer alan birlikte çalışabilirlik test prosedürlerine göre </w:t>
      </w:r>
      <w:r w:rsidR="00FC0473" w:rsidRPr="00536DDE">
        <w:rPr>
          <w:rFonts w:cs="Times New Roman"/>
          <w:sz w:val="24"/>
          <w:szCs w:val="24"/>
        </w:rPr>
        <w:t>ş</w:t>
      </w:r>
      <w:r w:rsidR="003F3F4B" w:rsidRPr="00536DDE">
        <w:rPr>
          <w:rFonts w:cs="Times New Roman"/>
          <w:sz w:val="24"/>
          <w:szCs w:val="24"/>
        </w:rPr>
        <w:t>artnameye uygunluk onayı TEDAŞ tarafından yapılır.</w:t>
      </w:r>
    </w:p>
    <w:p w14:paraId="4A9C2A8A" w14:textId="77777777" w:rsidR="00EC4FE5" w:rsidRPr="00536DDE" w:rsidRDefault="00EC4FE5" w:rsidP="00EC4FE5">
      <w:pPr>
        <w:spacing w:after="0" w:line="240" w:lineRule="auto"/>
        <w:rPr>
          <w:rFonts w:eastAsia="ヒラギノ明朝 Pro W3" w:cs="Times New Roman"/>
          <w:sz w:val="24"/>
          <w:szCs w:val="24"/>
        </w:rPr>
      </w:pPr>
    </w:p>
    <w:p w14:paraId="49A8BA14" w14:textId="5DDDF857" w:rsidR="00984705" w:rsidRPr="00EC4FE5" w:rsidRDefault="00D30C90" w:rsidP="00EC4FE5">
      <w:pPr>
        <w:tabs>
          <w:tab w:val="left" w:pos="426"/>
        </w:tabs>
        <w:spacing w:after="0" w:line="240" w:lineRule="auto"/>
        <w:rPr>
          <w:rFonts w:cs="Times New Roman"/>
          <w:sz w:val="24"/>
          <w:szCs w:val="24"/>
        </w:rPr>
      </w:pPr>
      <w:r w:rsidRPr="00EC4FE5">
        <w:rPr>
          <w:rFonts w:cs="Times New Roman"/>
          <w:sz w:val="24"/>
          <w:szCs w:val="24"/>
        </w:rPr>
        <w:t>Onaya sunulan</w:t>
      </w:r>
      <w:r w:rsidR="00FC0473" w:rsidRPr="00EC4FE5">
        <w:rPr>
          <w:rFonts w:cs="Times New Roman"/>
          <w:sz w:val="24"/>
          <w:szCs w:val="24"/>
        </w:rPr>
        <w:t xml:space="preserve"> </w:t>
      </w:r>
      <w:r w:rsidR="00DA5699" w:rsidRPr="00EC4FE5">
        <w:rPr>
          <w:rFonts w:eastAsia="ヒラギノ明朝 Pro W3" w:cs="Times New Roman"/>
          <w:sz w:val="24"/>
          <w:szCs w:val="24"/>
        </w:rPr>
        <w:t>MASS</w:t>
      </w:r>
      <w:r w:rsidR="009A2B83">
        <w:rPr>
          <w:rFonts w:cs="Times New Roman"/>
          <w:sz w:val="24"/>
          <w:szCs w:val="24"/>
        </w:rPr>
        <w:t xml:space="preserve"> bileşeni</w:t>
      </w:r>
      <w:r w:rsidR="00DA5699" w:rsidRPr="00EC4FE5">
        <w:rPr>
          <w:rFonts w:cs="Times New Roman"/>
          <w:sz w:val="24"/>
          <w:szCs w:val="24"/>
        </w:rPr>
        <w:t xml:space="preserve"> </w:t>
      </w:r>
      <w:r w:rsidR="00FC0473" w:rsidRPr="00EC4FE5">
        <w:rPr>
          <w:rFonts w:cs="Times New Roman"/>
          <w:sz w:val="24"/>
          <w:szCs w:val="24"/>
        </w:rPr>
        <w:t>için, TEDAŞ tarafından ş</w:t>
      </w:r>
      <w:r w:rsidRPr="00EC4FE5">
        <w:rPr>
          <w:rFonts w:cs="Times New Roman"/>
          <w:sz w:val="24"/>
          <w:szCs w:val="24"/>
        </w:rPr>
        <w:t xml:space="preserve">artnameye uygunluk onayı verilmiş olması imalatçının o </w:t>
      </w:r>
      <w:r w:rsidR="009A2B83">
        <w:rPr>
          <w:rFonts w:cs="Times New Roman"/>
          <w:sz w:val="24"/>
          <w:szCs w:val="24"/>
        </w:rPr>
        <w:t>bileşene</w:t>
      </w:r>
      <w:r w:rsidRPr="00EC4FE5">
        <w:rPr>
          <w:rFonts w:cs="Times New Roman"/>
          <w:sz w:val="24"/>
          <w:szCs w:val="24"/>
        </w:rPr>
        <w:t xml:space="preserve"> ilişkin sorumluluğunu ortadan k</w:t>
      </w:r>
      <w:r w:rsidR="00FC0473" w:rsidRPr="00EC4FE5">
        <w:rPr>
          <w:rFonts w:cs="Times New Roman"/>
          <w:sz w:val="24"/>
          <w:szCs w:val="24"/>
        </w:rPr>
        <w:t>aldırmaz. Elektrik dağıtım ş</w:t>
      </w:r>
      <w:r w:rsidRPr="00EC4FE5">
        <w:rPr>
          <w:rFonts w:cs="Times New Roman"/>
          <w:sz w:val="24"/>
          <w:szCs w:val="24"/>
        </w:rPr>
        <w:t>irketleri gerekli görmesi halinde bu dokümanda yer alan tüm kontrolleri yeniden yapabilir/</w:t>
      </w:r>
      <w:r w:rsidR="00DA5699" w:rsidRPr="00EC4FE5">
        <w:rPr>
          <w:rFonts w:cs="Times New Roman"/>
          <w:sz w:val="24"/>
          <w:szCs w:val="24"/>
        </w:rPr>
        <w:t>yaptırabilir.</w:t>
      </w:r>
    </w:p>
    <w:p w14:paraId="1A77741E" w14:textId="443FBE89" w:rsidR="00906EC1" w:rsidRDefault="00906EC1" w:rsidP="00EC4FE5">
      <w:pPr>
        <w:tabs>
          <w:tab w:val="left" w:pos="426"/>
        </w:tabs>
        <w:spacing w:after="0" w:line="240" w:lineRule="auto"/>
        <w:rPr>
          <w:rFonts w:cs="Times New Roman"/>
          <w:sz w:val="24"/>
          <w:szCs w:val="24"/>
        </w:rPr>
      </w:pPr>
    </w:p>
    <w:p w14:paraId="5C7D7804" w14:textId="77777777" w:rsidR="00EC4FE5" w:rsidRPr="00536DDE" w:rsidRDefault="00EC4FE5" w:rsidP="00EC4FE5">
      <w:pPr>
        <w:tabs>
          <w:tab w:val="left" w:pos="426"/>
        </w:tabs>
        <w:spacing w:after="0" w:line="240" w:lineRule="auto"/>
        <w:rPr>
          <w:rFonts w:cs="Times New Roman"/>
          <w:sz w:val="24"/>
          <w:szCs w:val="24"/>
        </w:rPr>
        <w:sectPr w:rsidR="00EC4FE5" w:rsidRPr="00536DDE" w:rsidSect="00F3264D">
          <w:footerReference w:type="default" r:id="rId18"/>
          <w:type w:val="continuous"/>
          <w:pgSz w:w="11906" w:h="16838"/>
          <w:pgMar w:top="1417" w:right="1417" w:bottom="1417" w:left="1417" w:header="709" w:footer="933" w:gutter="0"/>
          <w:pgNumType w:start="1"/>
          <w:cols w:space="708"/>
          <w:docGrid w:linePitch="326"/>
        </w:sectPr>
      </w:pPr>
    </w:p>
    <w:p w14:paraId="494012D2" w14:textId="188CE7C4" w:rsidR="001F7633" w:rsidRPr="00EC4FE5" w:rsidRDefault="00EC452E" w:rsidP="00EC4FE5">
      <w:pPr>
        <w:tabs>
          <w:tab w:val="left" w:pos="426"/>
        </w:tabs>
        <w:spacing w:after="0" w:line="240" w:lineRule="auto"/>
        <w:rPr>
          <w:rFonts w:cs="Times New Roman"/>
          <w:i/>
          <w:sz w:val="24"/>
          <w:szCs w:val="24"/>
        </w:rPr>
      </w:pPr>
      <w:r w:rsidRPr="00EC4FE5">
        <w:rPr>
          <w:rFonts w:cs="Times New Roman"/>
          <w:sz w:val="24"/>
          <w:szCs w:val="24"/>
        </w:rPr>
        <w:t>U</w:t>
      </w:r>
      <w:r w:rsidR="00FB764D" w:rsidRPr="00EC4FE5">
        <w:rPr>
          <w:rFonts w:cs="Times New Roman"/>
          <w:sz w:val="24"/>
          <w:szCs w:val="24"/>
        </w:rPr>
        <w:t>ygunluk onayı</w:t>
      </w:r>
      <w:r w:rsidRPr="00EC4FE5">
        <w:rPr>
          <w:rFonts w:cs="Times New Roman"/>
          <w:sz w:val="24"/>
          <w:szCs w:val="24"/>
        </w:rPr>
        <w:t xml:space="preserve"> alan </w:t>
      </w:r>
      <w:r w:rsidR="00DA5699" w:rsidRPr="00EC4FE5">
        <w:rPr>
          <w:rFonts w:eastAsia="ヒラギノ明朝 Pro W3" w:cs="Times New Roman"/>
          <w:sz w:val="24"/>
          <w:szCs w:val="24"/>
        </w:rPr>
        <w:t>MASS</w:t>
      </w:r>
      <w:r w:rsidR="00DA5699" w:rsidRPr="00EC4FE5">
        <w:rPr>
          <w:rFonts w:cs="Times New Roman"/>
          <w:sz w:val="24"/>
          <w:szCs w:val="24"/>
        </w:rPr>
        <w:t xml:space="preserve"> bileşenleri</w:t>
      </w:r>
      <w:r w:rsidR="004131F7" w:rsidRPr="00EC4FE5">
        <w:rPr>
          <w:rFonts w:cs="Times New Roman"/>
          <w:sz w:val="24"/>
          <w:szCs w:val="24"/>
        </w:rPr>
        <w:t xml:space="preserve"> </w:t>
      </w:r>
      <w:r w:rsidR="00FB764D" w:rsidRPr="00EC4FE5">
        <w:rPr>
          <w:rFonts w:cs="Times New Roman"/>
          <w:sz w:val="24"/>
          <w:szCs w:val="24"/>
        </w:rPr>
        <w:t xml:space="preserve">TEDAŞ </w:t>
      </w:r>
      <w:r w:rsidR="00877400" w:rsidRPr="00EC4FE5">
        <w:rPr>
          <w:rFonts w:cs="Times New Roman"/>
          <w:sz w:val="24"/>
          <w:szCs w:val="24"/>
        </w:rPr>
        <w:t xml:space="preserve">internet </w:t>
      </w:r>
      <w:r w:rsidR="00874D7D" w:rsidRPr="00EC4FE5">
        <w:rPr>
          <w:rFonts w:cs="Times New Roman"/>
          <w:sz w:val="24"/>
          <w:szCs w:val="24"/>
        </w:rPr>
        <w:t>sayfasında</w:t>
      </w:r>
      <w:r w:rsidR="00DA2BEA" w:rsidRPr="00EC4FE5">
        <w:rPr>
          <w:rFonts w:cs="Times New Roman"/>
          <w:sz w:val="24"/>
          <w:szCs w:val="24"/>
        </w:rPr>
        <w:t xml:space="preserve"> yayım</w:t>
      </w:r>
      <w:r w:rsidR="00FB764D" w:rsidRPr="00EC4FE5">
        <w:rPr>
          <w:rFonts w:cs="Times New Roman"/>
          <w:sz w:val="24"/>
          <w:szCs w:val="24"/>
        </w:rPr>
        <w:t>lanır.</w:t>
      </w:r>
      <w:r w:rsidR="00535EF5" w:rsidRPr="00EC4FE5">
        <w:rPr>
          <w:rFonts w:cs="Times New Roman"/>
          <w:sz w:val="24"/>
          <w:szCs w:val="24"/>
        </w:rPr>
        <w:t xml:space="preserve"> </w:t>
      </w:r>
    </w:p>
    <w:p w14:paraId="1BA345E7" w14:textId="77777777" w:rsidR="001F7633" w:rsidRPr="00536DDE" w:rsidRDefault="001F7633" w:rsidP="00EC4FE5">
      <w:pPr>
        <w:pStyle w:val="ListeParagraf"/>
        <w:tabs>
          <w:tab w:val="left" w:pos="426"/>
        </w:tabs>
        <w:spacing w:after="0" w:line="240" w:lineRule="auto"/>
        <w:ind w:left="0"/>
        <w:rPr>
          <w:rFonts w:cs="Times New Roman"/>
          <w:i/>
          <w:sz w:val="24"/>
          <w:szCs w:val="24"/>
        </w:rPr>
      </w:pPr>
    </w:p>
    <w:p w14:paraId="047078D1" w14:textId="42139E19" w:rsidR="00FB764D" w:rsidRPr="00EC4FE5" w:rsidRDefault="006A35DA" w:rsidP="00EC4FE5">
      <w:pPr>
        <w:tabs>
          <w:tab w:val="left" w:pos="426"/>
        </w:tabs>
        <w:spacing w:after="0" w:line="240" w:lineRule="auto"/>
        <w:rPr>
          <w:rFonts w:cs="Times New Roman"/>
          <w:sz w:val="24"/>
          <w:szCs w:val="24"/>
        </w:rPr>
      </w:pPr>
      <w:r w:rsidRPr="00EC4FE5">
        <w:rPr>
          <w:rFonts w:cs="Times New Roman"/>
          <w:sz w:val="24"/>
          <w:szCs w:val="24"/>
        </w:rPr>
        <w:t>Bu teknik kılavuza göre</w:t>
      </w:r>
      <w:r w:rsidR="00FB764D" w:rsidRPr="00EC4FE5">
        <w:rPr>
          <w:rFonts w:cs="Times New Roman"/>
          <w:sz w:val="24"/>
          <w:szCs w:val="24"/>
        </w:rPr>
        <w:t xml:space="preserve"> uygunluk onayı verilmiş model</w:t>
      </w:r>
      <w:r w:rsidRPr="00EC4FE5">
        <w:rPr>
          <w:rFonts w:cs="Times New Roman"/>
          <w:sz w:val="24"/>
          <w:szCs w:val="24"/>
        </w:rPr>
        <w:t xml:space="preserve">e </w:t>
      </w:r>
      <w:r w:rsidR="00FB764D" w:rsidRPr="00EC4FE5">
        <w:rPr>
          <w:rFonts w:cs="Times New Roman"/>
          <w:sz w:val="24"/>
          <w:szCs w:val="24"/>
        </w:rPr>
        <w:t>ait tasarımda imalatçı tarafından herhangi bir değişiklik yapılması halinde</w:t>
      </w:r>
      <w:r w:rsidR="003F59C8" w:rsidRPr="00EC4FE5">
        <w:rPr>
          <w:rFonts w:cs="Times New Roman"/>
          <w:sz w:val="24"/>
          <w:szCs w:val="24"/>
        </w:rPr>
        <w:t xml:space="preserve"> </w:t>
      </w:r>
      <w:r w:rsidR="00FB764D" w:rsidRPr="00EC4FE5">
        <w:rPr>
          <w:rFonts w:cs="Times New Roman"/>
          <w:sz w:val="24"/>
          <w:szCs w:val="24"/>
        </w:rPr>
        <w:t xml:space="preserve">o model </w:t>
      </w:r>
      <w:r w:rsidR="00681DAB" w:rsidRPr="00EC4FE5">
        <w:rPr>
          <w:rFonts w:cs="Times New Roman"/>
          <w:sz w:val="24"/>
          <w:szCs w:val="24"/>
        </w:rPr>
        <w:t xml:space="preserve">farklı bir model olarak </w:t>
      </w:r>
      <w:r w:rsidR="00587498">
        <w:rPr>
          <w:rFonts w:cs="Times New Roman"/>
          <w:sz w:val="24"/>
          <w:szCs w:val="24"/>
        </w:rPr>
        <w:t xml:space="preserve">değerlendirilerek </w:t>
      </w:r>
      <w:r w:rsidR="00160671" w:rsidRPr="00EC4FE5">
        <w:rPr>
          <w:rFonts w:cs="Times New Roman"/>
          <w:sz w:val="24"/>
          <w:szCs w:val="24"/>
        </w:rPr>
        <w:t>onaya sunulur</w:t>
      </w:r>
      <w:r w:rsidR="00FB764D" w:rsidRPr="00EC4FE5">
        <w:rPr>
          <w:rFonts w:cs="Times New Roman"/>
          <w:sz w:val="24"/>
          <w:szCs w:val="24"/>
        </w:rPr>
        <w:t>.</w:t>
      </w:r>
      <w:r w:rsidR="00354B58" w:rsidRPr="00EC4FE5">
        <w:rPr>
          <w:rFonts w:cs="Times New Roman"/>
          <w:sz w:val="24"/>
          <w:szCs w:val="24"/>
        </w:rPr>
        <w:t xml:space="preserve"> Haberleşme ünitesi/modem gömülü yazılımlarında gerçekleşecek majör</w:t>
      </w:r>
      <w:r w:rsidR="00294F3A">
        <w:rPr>
          <w:rFonts w:cs="Times New Roman"/>
          <w:sz w:val="24"/>
          <w:szCs w:val="24"/>
        </w:rPr>
        <w:t xml:space="preserve"> (</w:t>
      </w:r>
      <w:r w:rsidR="00B220FF">
        <w:rPr>
          <w:rFonts w:cs="Times New Roman"/>
          <w:sz w:val="24"/>
          <w:szCs w:val="24"/>
        </w:rPr>
        <w:t>Performansı</w:t>
      </w:r>
      <w:r w:rsidR="00294F3A">
        <w:rPr>
          <w:rFonts w:cs="Times New Roman"/>
          <w:sz w:val="24"/>
          <w:szCs w:val="24"/>
        </w:rPr>
        <w:t xml:space="preserve"> etkileyen</w:t>
      </w:r>
      <w:r w:rsidR="00B220FF">
        <w:rPr>
          <w:rFonts w:cs="Times New Roman"/>
          <w:sz w:val="24"/>
          <w:szCs w:val="24"/>
        </w:rPr>
        <w:t xml:space="preserve"> ve/veya</w:t>
      </w:r>
      <w:r w:rsidR="00294F3A">
        <w:rPr>
          <w:rFonts w:cs="Times New Roman"/>
          <w:sz w:val="24"/>
          <w:szCs w:val="24"/>
        </w:rPr>
        <w:t xml:space="preserve"> protokol seviyesindeki </w:t>
      </w:r>
      <w:r w:rsidR="00C267EE">
        <w:rPr>
          <w:rFonts w:cs="Times New Roman"/>
          <w:sz w:val="24"/>
          <w:szCs w:val="24"/>
        </w:rPr>
        <w:t xml:space="preserve">büyük </w:t>
      </w:r>
      <w:r w:rsidR="00294F3A">
        <w:rPr>
          <w:rFonts w:cs="Times New Roman"/>
          <w:sz w:val="24"/>
          <w:szCs w:val="24"/>
        </w:rPr>
        <w:t>değişiklikler)</w:t>
      </w:r>
      <w:r w:rsidR="00354B58" w:rsidRPr="00EC4FE5">
        <w:rPr>
          <w:rFonts w:cs="Times New Roman"/>
          <w:sz w:val="24"/>
          <w:szCs w:val="24"/>
        </w:rPr>
        <w:t xml:space="preserve"> güncellemeler TEDAŞ’a bildirilecek ve yazılım versiyonları yenilenerek yayımlan</w:t>
      </w:r>
      <w:r w:rsidR="00E03DB9" w:rsidRPr="00EC4FE5">
        <w:rPr>
          <w:rFonts w:cs="Times New Roman"/>
          <w:sz w:val="24"/>
          <w:szCs w:val="24"/>
        </w:rPr>
        <w:t>acakt</w:t>
      </w:r>
      <w:r w:rsidR="00354B58" w:rsidRPr="00EC4FE5">
        <w:rPr>
          <w:rFonts w:cs="Times New Roman"/>
          <w:sz w:val="24"/>
          <w:szCs w:val="24"/>
        </w:rPr>
        <w:t xml:space="preserve">ır. </w:t>
      </w:r>
      <w:r w:rsidR="00DA5699" w:rsidRPr="00EC4FE5">
        <w:rPr>
          <w:rFonts w:cs="Times New Roman"/>
          <w:sz w:val="24"/>
          <w:szCs w:val="24"/>
        </w:rPr>
        <w:t>TEDAŞ kullanımına sunulmuş ve bilgisi dahilinde güncelleme yapılmış Haberleşme (</w:t>
      </w:r>
      <w:proofErr w:type="spellStart"/>
      <w:r w:rsidR="00DA5699" w:rsidRPr="00EC4FE5">
        <w:rPr>
          <w:rFonts w:cs="Times New Roman"/>
          <w:sz w:val="24"/>
          <w:szCs w:val="24"/>
        </w:rPr>
        <w:t>Head-End</w:t>
      </w:r>
      <w:proofErr w:type="spellEnd"/>
      <w:r w:rsidR="00DA5699" w:rsidRPr="00EC4FE5">
        <w:rPr>
          <w:rFonts w:cs="Times New Roman"/>
          <w:sz w:val="24"/>
          <w:szCs w:val="24"/>
        </w:rPr>
        <w:t>) Yazılımları</w:t>
      </w:r>
      <w:r w:rsidR="00803FCA" w:rsidRPr="00EC4FE5">
        <w:rPr>
          <w:rFonts w:cs="Times New Roman"/>
          <w:sz w:val="24"/>
          <w:szCs w:val="24"/>
        </w:rPr>
        <w:t xml:space="preserve"> da</w:t>
      </w:r>
      <w:r w:rsidR="00DA5699" w:rsidRPr="00EC4FE5">
        <w:rPr>
          <w:rFonts w:cs="Times New Roman"/>
          <w:sz w:val="24"/>
          <w:szCs w:val="24"/>
        </w:rPr>
        <w:t xml:space="preserve"> yazılım versiyonları yenilenerek yayımlan</w:t>
      </w:r>
      <w:r w:rsidR="00A948AC" w:rsidRPr="00EC4FE5">
        <w:rPr>
          <w:rFonts w:cs="Times New Roman"/>
          <w:sz w:val="24"/>
          <w:szCs w:val="24"/>
        </w:rPr>
        <w:t>acaktır</w:t>
      </w:r>
      <w:r w:rsidR="00DA5699" w:rsidRPr="00EC4FE5">
        <w:rPr>
          <w:rFonts w:cs="Times New Roman"/>
          <w:sz w:val="24"/>
          <w:szCs w:val="24"/>
        </w:rPr>
        <w:t>.</w:t>
      </w:r>
    </w:p>
    <w:p w14:paraId="5D635945" w14:textId="77777777" w:rsidR="001F7633" w:rsidRPr="00536DDE" w:rsidRDefault="001F7633" w:rsidP="00EC4FE5">
      <w:pPr>
        <w:pStyle w:val="ListeParagraf"/>
        <w:tabs>
          <w:tab w:val="left" w:pos="426"/>
        </w:tabs>
        <w:spacing w:after="0" w:line="240" w:lineRule="auto"/>
        <w:ind w:left="0"/>
        <w:rPr>
          <w:rFonts w:cs="Times New Roman"/>
          <w:sz w:val="24"/>
          <w:szCs w:val="24"/>
        </w:rPr>
      </w:pPr>
    </w:p>
    <w:p w14:paraId="35C6A857" w14:textId="6382080F" w:rsidR="00D2271E" w:rsidRPr="00EC4FE5" w:rsidRDefault="00DA5699" w:rsidP="00EC4FE5">
      <w:pPr>
        <w:tabs>
          <w:tab w:val="left" w:pos="426"/>
        </w:tabs>
        <w:spacing w:after="0" w:line="240" w:lineRule="auto"/>
        <w:rPr>
          <w:rFonts w:cs="Times New Roman"/>
          <w:sz w:val="24"/>
          <w:szCs w:val="24"/>
        </w:rPr>
      </w:pPr>
      <w:r w:rsidRPr="00EC4FE5">
        <w:rPr>
          <w:rFonts w:cs="Times New Roman"/>
          <w:sz w:val="24"/>
          <w:szCs w:val="24"/>
        </w:rPr>
        <w:t xml:space="preserve">Elektrik Piyasası Ölçüm Sistemleri Yönetmeliği kapsamında yer alan ve dağıtım sisteminde kullanılacak </w:t>
      </w:r>
      <w:r w:rsidRPr="00EC4FE5">
        <w:rPr>
          <w:rFonts w:eastAsia="ヒラギノ明朝 Pro W3" w:cs="Times New Roman"/>
          <w:sz w:val="24"/>
          <w:szCs w:val="24"/>
        </w:rPr>
        <w:t>MASS kapsamındaki bileşenlerden,</w:t>
      </w:r>
      <w:r w:rsidR="00AC5A0F" w:rsidRPr="00EC4FE5">
        <w:rPr>
          <w:rFonts w:cs="Times New Roman"/>
          <w:sz w:val="24"/>
          <w:szCs w:val="24"/>
        </w:rPr>
        <w:t xml:space="preserve"> onay almış</w:t>
      </w:r>
      <w:r w:rsidR="00F429E5" w:rsidRPr="00EC4FE5">
        <w:rPr>
          <w:rFonts w:cs="Times New Roman"/>
          <w:sz w:val="24"/>
          <w:szCs w:val="24"/>
        </w:rPr>
        <w:t xml:space="preserve"> olan</w:t>
      </w:r>
      <w:r w:rsidR="002C3746" w:rsidRPr="00EC4FE5">
        <w:rPr>
          <w:rFonts w:cs="Times New Roman"/>
          <w:sz w:val="24"/>
          <w:szCs w:val="24"/>
        </w:rPr>
        <w:t>lara ait teknik şartnamelerin</w:t>
      </w:r>
      <w:r w:rsidRPr="00EC4FE5">
        <w:rPr>
          <w:rFonts w:cs="Times New Roman"/>
          <w:sz w:val="24"/>
          <w:szCs w:val="24"/>
        </w:rPr>
        <w:t xml:space="preserve"> </w:t>
      </w:r>
      <w:r w:rsidR="00E6473A" w:rsidRPr="00EC4FE5">
        <w:rPr>
          <w:rFonts w:cs="Times New Roman"/>
          <w:sz w:val="24"/>
          <w:szCs w:val="24"/>
        </w:rPr>
        <w:t xml:space="preserve">yeniden onaylanmasını gerektirecek bir değişiklik </w:t>
      </w:r>
      <w:r w:rsidR="00FB764D" w:rsidRPr="00EC4FE5">
        <w:rPr>
          <w:rFonts w:cs="Times New Roman"/>
          <w:sz w:val="24"/>
          <w:szCs w:val="24"/>
        </w:rPr>
        <w:t>yapılması halinde,</w:t>
      </w:r>
      <w:r w:rsidR="004A60B9" w:rsidRPr="00EC4FE5">
        <w:rPr>
          <w:rFonts w:cs="Times New Roman"/>
          <w:sz w:val="24"/>
          <w:szCs w:val="24"/>
        </w:rPr>
        <w:t xml:space="preserve"> şartnameye uygunluk </w:t>
      </w:r>
      <w:r w:rsidR="003F4896" w:rsidRPr="00EC4FE5">
        <w:rPr>
          <w:rFonts w:cs="Times New Roman"/>
          <w:sz w:val="24"/>
          <w:szCs w:val="24"/>
        </w:rPr>
        <w:t xml:space="preserve">onayı verilmiş </w:t>
      </w:r>
      <w:r w:rsidR="007D42B0" w:rsidRPr="00EC4FE5">
        <w:rPr>
          <w:rFonts w:cs="Times New Roman"/>
          <w:sz w:val="24"/>
          <w:szCs w:val="24"/>
        </w:rPr>
        <w:t>bileşen ile</w:t>
      </w:r>
      <w:r w:rsidR="004A60B9" w:rsidRPr="00EC4FE5">
        <w:rPr>
          <w:rFonts w:cs="Times New Roman"/>
          <w:sz w:val="24"/>
          <w:szCs w:val="24"/>
        </w:rPr>
        <w:t xml:space="preserve"> </w:t>
      </w:r>
      <w:r w:rsidR="003F4896" w:rsidRPr="00EC4FE5">
        <w:rPr>
          <w:rFonts w:cs="Times New Roman"/>
          <w:sz w:val="24"/>
          <w:szCs w:val="24"/>
        </w:rPr>
        <w:t>bu</w:t>
      </w:r>
      <w:r w:rsidR="00BF022B" w:rsidRPr="00EC4FE5">
        <w:rPr>
          <w:rFonts w:cs="Times New Roman"/>
          <w:sz w:val="24"/>
          <w:szCs w:val="24"/>
        </w:rPr>
        <w:t xml:space="preserve">nların </w:t>
      </w:r>
      <w:r w:rsidR="004A60B9" w:rsidRPr="00EC4FE5">
        <w:rPr>
          <w:rFonts w:cs="Times New Roman"/>
          <w:sz w:val="24"/>
          <w:szCs w:val="24"/>
        </w:rPr>
        <w:t>kullanımına ilişkin süreç</w:t>
      </w:r>
      <w:r w:rsidR="0060129F" w:rsidRPr="00EC4FE5">
        <w:rPr>
          <w:rFonts w:cs="Times New Roman"/>
          <w:sz w:val="24"/>
          <w:szCs w:val="24"/>
        </w:rPr>
        <w:t>ler</w:t>
      </w:r>
      <w:r w:rsidR="004A60B9" w:rsidRPr="00EC4FE5">
        <w:rPr>
          <w:rFonts w:cs="Times New Roman"/>
          <w:sz w:val="24"/>
          <w:szCs w:val="24"/>
        </w:rPr>
        <w:t xml:space="preserve"> TEDAŞ Genel Müdürlüğünce belirlenerek duyurulur. </w:t>
      </w:r>
    </w:p>
    <w:p w14:paraId="3629AD6B" w14:textId="77777777" w:rsidR="00C53422" w:rsidRPr="00536DDE" w:rsidRDefault="00C53422" w:rsidP="00EC4FE5">
      <w:pPr>
        <w:pStyle w:val="ListeParagraf"/>
        <w:tabs>
          <w:tab w:val="left" w:pos="426"/>
        </w:tabs>
        <w:spacing w:after="0" w:line="240" w:lineRule="auto"/>
        <w:ind w:left="0"/>
        <w:rPr>
          <w:rFonts w:cs="Times New Roman"/>
          <w:sz w:val="24"/>
          <w:szCs w:val="24"/>
        </w:rPr>
      </w:pPr>
    </w:p>
    <w:p w14:paraId="0D8523B3" w14:textId="6854FD49" w:rsidR="006C3869" w:rsidRDefault="003F2D22" w:rsidP="00EC4FE5">
      <w:pPr>
        <w:spacing w:after="0" w:line="240" w:lineRule="auto"/>
        <w:rPr>
          <w:rFonts w:cs="Times New Roman"/>
          <w:b/>
          <w:sz w:val="24"/>
          <w:szCs w:val="24"/>
        </w:rPr>
      </w:pPr>
      <w:r>
        <w:rPr>
          <w:rFonts w:cs="Times New Roman"/>
          <w:b/>
          <w:sz w:val="24"/>
          <w:szCs w:val="24"/>
        </w:rPr>
        <w:t>11-</w:t>
      </w:r>
      <w:r w:rsidR="006C3869" w:rsidRPr="00536DDE">
        <w:rPr>
          <w:rFonts w:cs="Times New Roman"/>
          <w:b/>
          <w:sz w:val="24"/>
          <w:szCs w:val="24"/>
        </w:rPr>
        <w:t xml:space="preserve">Diğer </w:t>
      </w:r>
      <w:r w:rsidR="00315AF2" w:rsidRPr="00536DDE">
        <w:rPr>
          <w:rFonts w:cs="Times New Roman"/>
          <w:b/>
          <w:sz w:val="24"/>
          <w:szCs w:val="24"/>
        </w:rPr>
        <w:t>h</w:t>
      </w:r>
      <w:r w:rsidR="006C3869" w:rsidRPr="00536DDE">
        <w:rPr>
          <w:rFonts w:cs="Times New Roman"/>
          <w:b/>
          <w:sz w:val="24"/>
          <w:szCs w:val="24"/>
        </w:rPr>
        <w:t>ususlar</w:t>
      </w:r>
    </w:p>
    <w:p w14:paraId="1364DB01" w14:textId="77777777" w:rsidR="00EC4FE5" w:rsidRPr="00536DDE" w:rsidRDefault="00EC4FE5" w:rsidP="00EC4FE5">
      <w:pPr>
        <w:spacing w:after="0" w:line="240" w:lineRule="auto"/>
        <w:rPr>
          <w:rFonts w:cs="Times New Roman"/>
          <w:b/>
          <w:sz w:val="24"/>
          <w:szCs w:val="24"/>
        </w:rPr>
      </w:pPr>
    </w:p>
    <w:p w14:paraId="47B74765" w14:textId="250F17E0" w:rsidR="00C61BFB" w:rsidRPr="00536DDE" w:rsidRDefault="00C61BFB" w:rsidP="00EC4FE5">
      <w:pPr>
        <w:spacing w:after="0" w:line="240" w:lineRule="auto"/>
        <w:rPr>
          <w:rFonts w:cs="Times New Roman"/>
          <w:sz w:val="24"/>
          <w:szCs w:val="24"/>
        </w:rPr>
      </w:pPr>
      <w:r w:rsidRPr="00536DDE">
        <w:rPr>
          <w:rFonts w:cs="Times New Roman"/>
          <w:sz w:val="24"/>
          <w:szCs w:val="24"/>
        </w:rPr>
        <w:t xml:space="preserve">Bir </w:t>
      </w:r>
      <w:r w:rsidR="00354B58">
        <w:rPr>
          <w:rFonts w:cs="Times New Roman"/>
          <w:sz w:val="24"/>
          <w:szCs w:val="24"/>
        </w:rPr>
        <w:t>MASS bileşeni</w:t>
      </w:r>
      <w:r w:rsidRPr="00536DDE">
        <w:rPr>
          <w:rFonts w:cs="Times New Roman"/>
          <w:sz w:val="24"/>
          <w:szCs w:val="24"/>
        </w:rPr>
        <w:t xml:space="preserve"> için onay verilmiş olsa dahi, TEDAŞ gerekli görmesi halinde bu </w:t>
      </w:r>
      <w:r w:rsidR="00354B58">
        <w:rPr>
          <w:rFonts w:cs="Times New Roman"/>
          <w:sz w:val="24"/>
          <w:szCs w:val="24"/>
        </w:rPr>
        <w:t>teknik kılavuzda</w:t>
      </w:r>
      <w:r w:rsidRPr="00536DDE">
        <w:rPr>
          <w:rFonts w:cs="Times New Roman"/>
          <w:sz w:val="24"/>
          <w:szCs w:val="24"/>
        </w:rPr>
        <w:t xml:space="preserve"> belir</w:t>
      </w:r>
      <w:r w:rsidR="00354B58">
        <w:rPr>
          <w:rFonts w:cs="Times New Roman"/>
          <w:sz w:val="24"/>
          <w:szCs w:val="24"/>
        </w:rPr>
        <w:t>til</w:t>
      </w:r>
      <w:r w:rsidRPr="00536DDE">
        <w:rPr>
          <w:rFonts w:cs="Times New Roman"/>
          <w:sz w:val="24"/>
          <w:szCs w:val="24"/>
        </w:rPr>
        <w:t>en testlerin tümünün veya bir bölümünün tekrarlanmasına karar verebilir.</w:t>
      </w:r>
      <w:r w:rsidR="00367A95" w:rsidRPr="00536DDE">
        <w:rPr>
          <w:rFonts w:cs="Times New Roman"/>
          <w:sz w:val="24"/>
          <w:szCs w:val="24"/>
        </w:rPr>
        <w:t xml:space="preserve"> İnceleme sonucunda teknik </w:t>
      </w:r>
      <w:r w:rsidR="00354B58">
        <w:rPr>
          <w:rFonts w:cs="Times New Roman"/>
          <w:sz w:val="24"/>
          <w:szCs w:val="24"/>
        </w:rPr>
        <w:t xml:space="preserve">kılavuza </w:t>
      </w:r>
      <w:r w:rsidR="00367A95" w:rsidRPr="00536DDE">
        <w:rPr>
          <w:rFonts w:cs="Times New Roman"/>
          <w:sz w:val="24"/>
          <w:szCs w:val="24"/>
        </w:rPr>
        <w:t>uygun olmayan bir durumla karşılaşılması halinde, TEDAŞ onay</w:t>
      </w:r>
      <w:r w:rsidR="00354B58">
        <w:rPr>
          <w:rFonts w:cs="Times New Roman"/>
          <w:sz w:val="24"/>
          <w:szCs w:val="24"/>
        </w:rPr>
        <w:t>ı</w:t>
      </w:r>
      <w:r w:rsidR="00367A95" w:rsidRPr="00536DDE">
        <w:rPr>
          <w:rFonts w:cs="Times New Roman"/>
          <w:sz w:val="24"/>
          <w:szCs w:val="24"/>
        </w:rPr>
        <w:t xml:space="preserve"> iptal e</w:t>
      </w:r>
      <w:r w:rsidR="00507BFC">
        <w:rPr>
          <w:rFonts w:cs="Times New Roman"/>
          <w:sz w:val="24"/>
          <w:szCs w:val="24"/>
        </w:rPr>
        <w:t>debilir</w:t>
      </w:r>
      <w:r w:rsidR="00367A95" w:rsidRPr="00536DDE">
        <w:rPr>
          <w:rFonts w:cs="Times New Roman"/>
          <w:sz w:val="24"/>
          <w:szCs w:val="24"/>
        </w:rPr>
        <w:t xml:space="preserve"> veya askıya al</w:t>
      </w:r>
      <w:r w:rsidR="00507BFC">
        <w:rPr>
          <w:rFonts w:cs="Times New Roman"/>
          <w:sz w:val="24"/>
          <w:szCs w:val="24"/>
        </w:rPr>
        <w:t>abilir.</w:t>
      </w:r>
    </w:p>
    <w:p w14:paraId="5D3ABE76" w14:textId="77777777" w:rsidR="00C61BFB" w:rsidRPr="00536DDE" w:rsidRDefault="00C61BFB" w:rsidP="00EC4FE5">
      <w:pPr>
        <w:spacing w:after="0" w:line="240" w:lineRule="auto"/>
        <w:rPr>
          <w:rFonts w:cs="Times New Roman"/>
          <w:sz w:val="24"/>
          <w:szCs w:val="24"/>
        </w:rPr>
      </w:pPr>
    </w:p>
    <w:p w14:paraId="31A9ADBA" w14:textId="412845A3" w:rsidR="00C61BFB" w:rsidRPr="00EC4FE5" w:rsidRDefault="00C61BFB" w:rsidP="00EC4FE5">
      <w:pPr>
        <w:tabs>
          <w:tab w:val="left" w:pos="426"/>
        </w:tabs>
        <w:spacing w:after="0" w:line="240" w:lineRule="auto"/>
        <w:rPr>
          <w:rFonts w:cs="Times New Roman"/>
          <w:sz w:val="24"/>
          <w:szCs w:val="24"/>
        </w:rPr>
      </w:pPr>
      <w:r w:rsidRPr="00EC4FE5">
        <w:rPr>
          <w:rFonts w:cs="Times New Roman"/>
          <w:sz w:val="24"/>
          <w:szCs w:val="24"/>
        </w:rPr>
        <w:lastRenderedPageBreak/>
        <w:t xml:space="preserve">Bir </w:t>
      </w:r>
      <w:r w:rsidR="007D42B0" w:rsidRPr="00EC4FE5">
        <w:rPr>
          <w:rFonts w:eastAsia="ヒラギノ明朝 Pro W3" w:cs="Times New Roman"/>
          <w:sz w:val="24"/>
          <w:szCs w:val="24"/>
        </w:rPr>
        <w:t>MASS</w:t>
      </w:r>
      <w:r w:rsidR="007D42B0" w:rsidRPr="00EC4FE5">
        <w:rPr>
          <w:rFonts w:cs="Times New Roman"/>
          <w:sz w:val="24"/>
          <w:szCs w:val="24"/>
        </w:rPr>
        <w:t xml:space="preserve"> bileşen </w:t>
      </w:r>
      <w:r w:rsidRPr="00EC4FE5">
        <w:rPr>
          <w:rFonts w:cs="Times New Roman"/>
          <w:sz w:val="24"/>
          <w:szCs w:val="24"/>
        </w:rPr>
        <w:t xml:space="preserve">modeli için onay verilmiş olsa dahi, malzeme kabulü veya işletme aşamasında dağıtım şirketlerince teknik </w:t>
      </w:r>
      <w:r w:rsidR="00813634" w:rsidRPr="00EC4FE5">
        <w:rPr>
          <w:rFonts w:cs="Times New Roman"/>
          <w:sz w:val="24"/>
          <w:szCs w:val="24"/>
        </w:rPr>
        <w:t>kılavuza</w:t>
      </w:r>
      <w:r w:rsidRPr="00EC4FE5">
        <w:rPr>
          <w:rFonts w:cs="Times New Roman"/>
          <w:sz w:val="24"/>
          <w:szCs w:val="24"/>
        </w:rPr>
        <w:t xml:space="preserve"> uygun olmayan bir durumla karşılaşılması halinde, TEDAŞ yeniden her türlü incelemeyi yapma ve bunun sonucunda onay</w:t>
      </w:r>
      <w:r w:rsidR="00813634" w:rsidRPr="00EC4FE5">
        <w:rPr>
          <w:rFonts w:cs="Times New Roman"/>
          <w:sz w:val="24"/>
          <w:szCs w:val="24"/>
        </w:rPr>
        <w:t xml:space="preserve">ı </w:t>
      </w:r>
      <w:r w:rsidRPr="00EC4FE5">
        <w:rPr>
          <w:rFonts w:cs="Times New Roman"/>
          <w:sz w:val="24"/>
          <w:szCs w:val="24"/>
        </w:rPr>
        <w:t xml:space="preserve">iptal etme </w:t>
      </w:r>
      <w:r w:rsidR="00367A95" w:rsidRPr="00EC4FE5">
        <w:rPr>
          <w:rFonts w:cs="Times New Roman"/>
          <w:sz w:val="24"/>
          <w:szCs w:val="24"/>
        </w:rPr>
        <w:t xml:space="preserve">veya askıya alma </w:t>
      </w:r>
      <w:r w:rsidRPr="00EC4FE5">
        <w:rPr>
          <w:rFonts w:cs="Times New Roman"/>
          <w:sz w:val="24"/>
          <w:szCs w:val="24"/>
        </w:rPr>
        <w:t>hakkına sahiptir. Onay</w:t>
      </w:r>
      <w:r w:rsidR="00813634" w:rsidRPr="00EC4FE5">
        <w:rPr>
          <w:rFonts w:cs="Times New Roman"/>
          <w:sz w:val="24"/>
          <w:szCs w:val="24"/>
        </w:rPr>
        <w:t xml:space="preserve">ın </w:t>
      </w:r>
      <w:r w:rsidRPr="00EC4FE5">
        <w:rPr>
          <w:rFonts w:cs="Times New Roman"/>
          <w:sz w:val="24"/>
          <w:szCs w:val="24"/>
        </w:rPr>
        <w:t>iptal edilmesi</w:t>
      </w:r>
      <w:r w:rsidR="00367A95" w:rsidRPr="00EC4FE5">
        <w:rPr>
          <w:rFonts w:cs="Times New Roman"/>
          <w:sz w:val="24"/>
          <w:szCs w:val="24"/>
        </w:rPr>
        <w:t xml:space="preserve"> veya askıya alınması</w:t>
      </w:r>
      <w:r w:rsidRPr="00EC4FE5">
        <w:rPr>
          <w:rFonts w:cs="Times New Roman"/>
          <w:sz w:val="24"/>
          <w:szCs w:val="24"/>
        </w:rPr>
        <w:t xml:space="preserve"> halinde, alımı devam eden </w:t>
      </w:r>
      <w:r w:rsidR="007D42B0" w:rsidRPr="00EC4FE5">
        <w:rPr>
          <w:rFonts w:eastAsia="ヒラギノ明朝 Pro W3" w:cs="Times New Roman"/>
          <w:sz w:val="24"/>
          <w:szCs w:val="24"/>
        </w:rPr>
        <w:t>MASS</w:t>
      </w:r>
      <w:r w:rsidR="007D42B0" w:rsidRPr="00EC4FE5">
        <w:rPr>
          <w:rFonts w:cs="Times New Roman"/>
          <w:sz w:val="24"/>
          <w:szCs w:val="24"/>
        </w:rPr>
        <w:t xml:space="preserve"> bileşeninin iade</w:t>
      </w:r>
      <w:r w:rsidRPr="00EC4FE5">
        <w:rPr>
          <w:rFonts w:cs="Times New Roman"/>
          <w:sz w:val="24"/>
          <w:szCs w:val="24"/>
        </w:rPr>
        <w:t xml:space="preserve"> edilip edilmemesi, </w:t>
      </w:r>
      <w:r w:rsidR="007D42B0" w:rsidRPr="00EC4FE5">
        <w:rPr>
          <w:rFonts w:cs="Times New Roman"/>
          <w:sz w:val="24"/>
          <w:szCs w:val="24"/>
        </w:rPr>
        <w:t xml:space="preserve">kurulumu yapılmış olan </w:t>
      </w:r>
      <w:r w:rsidR="007D42B0" w:rsidRPr="00EC4FE5">
        <w:rPr>
          <w:rFonts w:eastAsia="ヒラギノ明朝 Pro W3" w:cs="Times New Roman"/>
          <w:sz w:val="24"/>
          <w:szCs w:val="24"/>
        </w:rPr>
        <w:t>MASS</w:t>
      </w:r>
      <w:r w:rsidR="007D42B0" w:rsidRPr="00EC4FE5">
        <w:rPr>
          <w:rFonts w:cs="Times New Roman"/>
          <w:sz w:val="24"/>
          <w:szCs w:val="24"/>
        </w:rPr>
        <w:t xml:space="preserve"> bileşeninin </w:t>
      </w:r>
      <w:r w:rsidRPr="00EC4FE5">
        <w:rPr>
          <w:rFonts w:cs="Times New Roman"/>
          <w:sz w:val="24"/>
          <w:szCs w:val="24"/>
        </w:rPr>
        <w:t>garanti süresi içerisinde her türlü masraf</w:t>
      </w:r>
      <w:r w:rsidR="007D42B0" w:rsidRPr="00EC4FE5">
        <w:rPr>
          <w:rFonts w:cs="Times New Roman"/>
          <w:sz w:val="24"/>
          <w:szCs w:val="24"/>
        </w:rPr>
        <w:t xml:space="preserve"> yazılım/</w:t>
      </w:r>
      <w:r w:rsidRPr="00EC4FE5">
        <w:rPr>
          <w:rFonts w:cs="Times New Roman"/>
          <w:sz w:val="24"/>
          <w:szCs w:val="24"/>
        </w:rPr>
        <w:t xml:space="preserve">imalatçı firmaya ait olmak üzere değişiminin yapılıp yapılmaması gibi hususlar Elektrik Dağıtım Şirketleriyle imalatçı firmalar arasında yapılacak sözleşmelerde </w:t>
      </w:r>
      <w:r w:rsidR="002E7E2E" w:rsidRPr="00EC4FE5">
        <w:rPr>
          <w:rFonts w:cs="Times New Roman"/>
          <w:sz w:val="24"/>
          <w:szCs w:val="24"/>
        </w:rPr>
        <w:t>belirtilir</w:t>
      </w:r>
      <w:r w:rsidRPr="00EC4FE5">
        <w:rPr>
          <w:rFonts w:cs="Times New Roman"/>
          <w:sz w:val="24"/>
          <w:szCs w:val="24"/>
        </w:rPr>
        <w:t xml:space="preserve">. </w:t>
      </w:r>
    </w:p>
    <w:p w14:paraId="557A91E2" w14:textId="77777777" w:rsidR="00C61BFB" w:rsidRPr="00536DDE" w:rsidRDefault="00C61BFB" w:rsidP="00EC4FE5">
      <w:pPr>
        <w:spacing w:after="0" w:line="240" w:lineRule="auto"/>
        <w:rPr>
          <w:rFonts w:cs="Times New Roman"/>
          <w:sz w:val="24"/>
          <w:szCs w:val="24"/>
        </w:rPr>
      </w:pPr>
    </w:p>
    <w:p w14:paraId="5A3B78B8" w14:textId="3D7A04FE" w:rsidR="00C61BFB" w:rsidRPr="00EC4FE5" w:rsidRDefault="007D42B0" w:rsidP="00EC4FE5">
      <w:pPr>
        <w:tabs>
          <w:tab w:val="left" w:pos="426"/>
        </w:tabs>
        <w:spacing w:after="0" w:line="240" w:lineRule="auto"/>
        <w:rPr>
          <w:rFonts w:cs="Times New Roman"/>
          <w:sz w:val="24"/>
          <w:szCs w:val="24"/>
        </w:rPr>
      </w:pPr>
      <w:r w:rsidRPr="00EC4FE5">
        <w:rPr>
          <w:rFonts w:eastAsia="ヒラギノ明朝 Pro W3" w:cs="Times New Roman"/>
          <w:sz w:val="24"/>
          <w:szCs w:val="24"/>
        </w:rPr>
        <w:t>MASS</w:t>
      </w:r>
      <w:r w:rsidRPr="00EC4FE5">
        <w:rPr>
          <w:rFonts w:cs="Times New Roman"/>
          <w:sz w:val="24"/>
          <w:szCs w:val="24"/>
        </w:rPr>
        <w:t xml:space="preserve"> bileşeninin</w:t>
      </w:r>
      <w:r w:rsidR="00C61BFB" w:rsidRPr="00EC4FE5">
        <w:rPr>
          <w:rFonts w:cs="Times New Roman"/>
          <w:sz w:val="24"/>
          <w:szCs w:val="24"/>
        </w:rPr>
        <w:t xml:space="preserve"> </w:t>
      </w:r>
      <w:r w:rsidR="00813634" w:rsidRPr="00EC4FE5">
        <w:rPr>
          <w:rFonts w:cs="Times New Roman"/>
          <w:sz w:val="24"/>
          <w:szCs w:val="24"/>
        </w:rPr>
        <w:t>teknik kılavuza</w:t>
      </w:r>
      <w:r w:rsidR="00C61BFB" w:rsidRPr="00EC4FE5">
        <w:rPr>
          <w:rFonts w:cs="Times New Roman"/>
          <w:sz w:val="24"/>
          <w:szCs w:val="24"/>
        </w:rPr>
        <w:t xml:space="preserve"> uygunluk onayına ilişkin kontroller, bu </w:t>
      </w:r>
      <w:r w:rsidRPr="00EC4FE5">
        <w:rPr>
          <w:rFonts w:cs="Times New Roman"/>
          <w:sz w:val="24"/>
          <w:szCs w:val="24"/>
        </w:rPr>
        <w:t>teknik kılavuza</w:t>
      </w:r>
      <w:r w:rsidR="00C61BFB" w:rsidRPr="00EC4FE5">
        <w:rPr>
          <w:rFonts w:cs="Times New Roman"/>
          <w:sz w:val="24"/>
          <w:szCs w:val="24"/>
        </w:rPr>
        <w:t xml:space="preserve"> uygun olarak sunulan bilgi ve belgelere göre </w:t>
      </w:r>
      <w:r w:rsidR="006E5540" w:rsidRPr="00EC4FE5">
        <w:rPr>
          <w:rFonts w:cs="Times New Roman"/>
          <w:sz w:val="24"/>
          <w:szCs w:val="24"/>
        </w:rPr>
        <w:t>yapılacak</w:t>
      </w:r>
      <w:r w:rsidR="00C61BFB" w:rsidRPr="00EC4FE5">
        <w:rPr>
          <w:rFonts w:cs="Times New Roman"/>
          <w:sz w:val="24"/>
          <w:szCs w:val="24"/>
        </w:rPr>
        <w:t xml:space="preserve"> olup,  uygunluk onayı verilmiş olması dosya içerisinde sunulan belgelerde yer almayan veya beyana dayanan hususlarda imalatçı ve/veya alıcının sorumluluğunu ortadan kaldırmaz. TEDAŞ’ın bir </w:t>
      </w:r>
      <w:r w:rsidRPr="00EC4FE5">
        <w:rPr>
          <w:rFonts w:eastAsia="ヒラギノ明朝 Pro W3" w:cs="Times New Roman"/>
          <w:sz w:val="24"/>
          <w:szCs w:val="24"/>
        </w:rPr>
        <w:t>MASS</w:t>
      </w:r>
      <w:r w:rsidRPr="00EC4FE5">
        <w:rPr>
          <w:rFonts w:cs="Times New Roman"/>
          <w:sz w:val="24"/>
          <w:szCs w:val="24"/>
        </w:rPr>
        <w:t xml:space="preserve"> bileşeninin</w:t>
      </w:r>
      <w:r w:rsidR="00C61BFB" w:rsidRPr="00EC4FE5">
        <w:rPr>
          <w:rFonts w:cs="Times New Roman"/>
          <w:sz w:val="24"/>
          <w:szCs w:val="24"/>
        </w:rPr>
        <w:t xml:space="preserve"> modeli için onay vermesi, Elektrik Dağıtım Şirketlerinin yeniden inceleme, deney yapma ve gerektiğinde reddetme hakkını kısıtlamaz ya da ortadan kaldırmaz.</w:t>
      </w:r>
    </w:p>
    <w:p w14:paraId="3129727D" w14:textId="7A261ED3" w:rsidR="0080261B" w:rsidRPr="00536DDE" w:rsidRDefault="0080261B">
      <w:pPr>
        <w:spacing w:line="259" w:lineRule="auto"/>
        <w:jc w:val="left"/>
        <w:rPr>
          <w:rFonts w:eastAsia="ヒラギノ明朝 Pro W3" w:cs="Times New Roman"/>
          <w:sz w:val="24"/>
          <w:szCs w:val="24"/>
        </w:rPr>
      </w:pPr>
      <w:r w:rsidRPr="00536DDE">
        <w:rPr>
          <w:rFonts w:eastAsia="ヒラギノ明朝 Pro W3" w:cs="Times New Roman"/>
          <w:sz w:val="24"/>
          <w:szCs w:val="24"/>
        </w:rPr>
        <w:br w:type="page"/>
      </w:r>
    </w:p>
    <w:p w14:paraId="1E19FDC1" w14:textId="77777777" w:rsidR="0080261B" w:rsidRPr="00536DDE" w:rsidRDefault="0080261B" w:rsidP="0033714B">
      <w:pPr>
        <w:autoSpaceDE w:val="0"/>
        <w:autoSpaceDN w:val="0"/>
        <w:adjustRightInd w:val="0"/>
        <w:spacing w:after="0" w:line="240" w:lineRule="auto"/>
        <w:rPr>
          <w:rFonts w:eastAsia="ヒラギノ明朝 Pro W3" w:cs="Times New Roman"/>
          <w:sz w:val="24"/>
          <w:szCs w:val="24"/>
        </w:rPr>
        <w:sectPr w:rsidR="0080261B" w:rsidRPr="00536DDE" w:rsidSect="00F3264D">
          <w:type w:val="continuous"/>
          <w:pgSz w:w="11906" w:h="16838"/>
          <w:pgMar w:top="1417" w:right="1417" w:bottom="1417" w:left="1417" w:header="709" w:footer="933" w:gutter="0"/>
          <w:cols w:space="708"/>
          <w:docGrid w:linePitch="326"/>
        </w:sectPr>
      </w:pPr>
    </w:p>
    <w:p w14:paraId="66288E82" w14:textId="12D5A635" w:rsidR="0080261B" w:rsidRPr="00536DDE" w:rsidRDefault="0080261B" w:rsidP="00B90E65">
      <w:pPr>
        <w:spacing w:line="259" w:lineRule="auto"/>
        <w:jc w:val="left"/>
        <w:rPr>
          <w:rFonts w:cs="Times New Roman"/>
          <w:b/>
          <w:sz w:val="24"/>
          <w:szCs w:val="24"/>
        </w:rPr>
      </w:pPr>
      <w:r w:rsidRPr="00536DDE">
        <w:rPr>
          <w:rFonts w:cs="Times New Roman"/>
          <w:b/>
          <w:sz w:val="24"/>
          <w:szCs w:val="24"/>
        </w:rPr>
        <w:lastRenderedPageBreak/>
        <w:t>E</w:t>
      </w:r>
      <w:r w:rsidR="00884EB6" w:rsidRPr="00536DDE">
        <w:rPr>
          <w:rFonts w:cs="Times New Roman"/>
          <w:b/>
          <w:sz w:val="24"/>
          <w:szCs w:val="24"/>
        </w:rPr>
        <w:t>k</w:t>
      </w:r>
      <w:r w:rsidRPr="00536DDE">
        <w:rPr>
          <w:rFonts w:cs="Times New Roman"/>
          <w:b/>
          <w:sz w:val="24"/>
          <w:szCs w:val="24"/>
        </w:rPr>
        <w:t xml:space="preserve">-1 </w:t>
      </w:r>
      <w:r w:rsidR="00B90E65" w:rsidRPr="00536DDE">
        <w:rPr>
          <w:rFonts w:cs="Times New Roman"/>
          <w:b/>
          <w:sz w:val="24"/>
          <w:szCs w:val="24"/>
        </w:rPr>
        <w:t xml:space="preserve">Başvuru </w:t>
      </w:r>
      <w:r w:rsidRPr="00536DDE">
        <w:rPr>
          <w:rFonts w:cs="Times New Roman"/>
          <w:b/>
          <w:sz w:val="24"/>
          <w:szCs w:val="24"/>
        </w:rPr>
        <w:t>Dilekçe</w:t>
      </w:r>
      <w:r w:rsidR="00B90E65" w:rsidRPr="00536DDE">
        <w:rPr>
          <w:rFonts w:cs="Times New Roman"/>
          <w:b/>
          <w:sz w:val="24"/>
          <w:szCs w:val="24"/>
        </w:rPr>
        <w:t>si</w:t>
      </w:r>
      <w:r w:rsidRPr="00536DDE">
        <w:rPr>
          <w:rFonts w:cs="Times New Roman"/>
          <w:b/>
          <w:sz w:val="24"/>
          <w:szCs w:val="24"/>
        </w:rPr>
        <w:t xml:space="preserve"> </w:t>
      </w:r>
    </w:p>
    <w:p w14:paraId="3CEFF050" w14:textId="77777777" w:rsidR="0080261B" w:rsidRPr="00536DDE" w:rsidRDefault="0080261B" w:rsidP="0080261B">
      <w:pPr>
        <w:rPr>
          <w:rFonts w:cs="Times New Roman"/>
          <w:sz w:val="24"/>
          <w:szCs w:val="24"/>
        </w:rPr>
      </w:pPr>
    </w:p>
    <w:p w14:paraId="5BE2F3CB" w14:textId="77777777" w:rsidR="00DC46EF" w:rsidRPr="00536DDE" w:rsidRDefault="0080261B" w:rsidP="0080261B">
      <w:pPr>
        <w:pStyle w:val="ListeParagraf"/>
        <w:ind w:left="0"/>
        <w:jc w:val="center"/>
        <w:rPr>
          <w:rFonts w:cs="Times New Roman"/>
          <w:b/>
          <w:sz w:val="24"/>
          <w:szCs w:val="24"/>
        </w:rPr>
      </w:pPr>
      <w:r w:rsidRPr="00536DDE">
        <w:rPr>
          <w:rFonts w:cs="Times New Roman"/>
          <w:b/>
          <w:sz w:val="24"/>
          <w:szCs w:val="24"/>
        </w:rPr>
        <w:t>TEDAŞ GENEL MÜDÜRLÜĞÜ</w:t>
      </w:r>
      <w:r w:rsidR="00DC46EF" w:rsidRPr="00536DDE">
        <w:rPr>
          <w:rFonts w:cs="Times New Roman"/>
          <w:b/>
          <w:sz w:val="24"/>
          <w:szCs w:val="24"/>
        </w:rPr>
        <w:t xml:space="preserve"> </w:t>
      </w:r>
    </w:p>
    <w:p w14:paraId="2CAF9E92" w14:textId="77777777" w:rsidR="0080261B" w:rsidRPr="00536DDE" w:rsidRDefault="00361E47" w:rsidP="0080261B">
      <w:pPr>
        <w:pStyle w:val="ListeParagraf"/>
        <w:ind w:left="0"/>
        <w:jc w:val="center"/>
        <w:rPr>
          <w:rFonts w:cs="Times New Roman"/>
          <w:b/>
          <w:sz w:val="24"/>
          <w:szCs w:val="24"/>
        </w:rPr>
      </w:pPr>
      <w:r w:rsidRPr="00536DDE">
        <w:rPr>
          <w:rFonts w:cs="Times New Roman"/>
          <w:b/>
          <w:sz w:val="24"/>
          <w:szCs w:val="24"/>
        </w:rPr>
        <w:t>GELİ</w:t>
      </w:r>
      <w:r w:rsidR="00626F2D" w:rsidRPr="00536DDE">
        <w:rPr>
          <w:rFonts w:cs="Times New Roman"/>
          <w:b/>
          <w:sz w:val="24"/>
          <w:szCs w:val="24"/>
        </w:rPr>
        <w:t>Şİ</w:t>
      </w:r>
      <w:r w:rsidRPr="00536DDE">
        <w:rPr>
          <w:rFonts w:cs="Times New Roman"/>
          <w:b/>
          <w:sz w:val="24"/>
          <w:szCs w:val="24"/>
        </w:rPr>
        <w:t>M YÖNETİMİ</w:t>
      </w:r>
      <w:r w:rsidR="00DC46EF" w:rsidRPr="00536DDE">
        <w:rPr>
          <w:rFonts w:cs="Times New Roman"/>
          <w:b/>
          <w:sz w:val="24"/>
          <w:szCs w:val="24"/>
        </w:rPr>
        <w:t xml:space="preserve"> DAİRE</w:t>
      </w:r>
      <w:r w:rsidR="00CB60E1" w:rsidRPr="00536DDE">
        <w:rPr>
          <w:rFonts w:cs="Times New Roman"/>
          <w:b/>
          <w:sz w:val="24"/>
          <w:szCs w:val="24"/>
        </w:rPr>
        <w:t>Sİ</w:t>
      </w:r>
      <w:r w:rsidR="00DC46EF" w:rsidRPr="00536DDE">
        <w:rPr>
          <w:rFonts w:cs="Times New Roman"/>
          <w:b/>
          <w:sz w:val="24"/>
          <w:szCs w:val="24"/>
        </w:rPr>
        <w:t xml:space="preserve"> BAŞKANLIĞINA</w:t>
      </w:r>
    </w:p>
    <w:p w14:paraId="68630920" w14:textId="77777777" w:rsidR="0080261B" w:rsidRPr="00536DDE" w:rsidRDefault="0080261B" w:rsidP="0080261B">
      <w:pPr>
        <w:pStyle w:val="ListeParagraf"/>
        <w:ind w:left="0"/>
        <w:rPr>
          <w:rFonts w:cs="Times New Roman"/>
          <w:sz w:val="24"/>
          <w:szCs w:val="24"/>
        </w:rPr>
      </w:pPr>
    </w:p>
    <w:p w14:paraId="188A982B" w14:textId="30B1113B" w:rsidR="003529FA" w:rsidRPr="00536DDE" w:rsidRDefault="00EC4FE5" w:rsidP="003529FA">
      <w:pPr>
        <w:pStyle w:val="ListeParagraf"/>
        <w:ind w:left="0" w:firstLine="708"/>
        <w:rPr>
          <w:rFonts w:cs="Times New Roman"/>
          <w:sz w:val="24"/>
          <w:szCs w:val="24"/>
        </w:rPr>
      </w:pPr>
      <w:r>
        <w:rPr>
          <w:rFonts w:cs="Times New Roman"/>
          <w:sz w:val="24"/>
          <w:szCs w:val="24"/>
        </w:rPr>
        <w:t xml:space="preserve">Ölçüm sistemleri birlikte çalışabilirlik teknik kılavuzunda </w:t>
      </w:r>
      <w:r w:rsidR="0080261B" w:rsidRPr="00536DDE">
        <w:rPr>
          <w:rFonts w:cs="Times New Roman"/>
          <w:sz w:val="24"/>
          <w:szCs w:val="24"/>
        </w:rPr>
        <w:t xml:space="preserve">belirtilen şartlara uygun olarak hazırlanan başvuru dosyası ve firmamızca yapılan testlerde kullanılan </w:t>
      </w:r>
      <w:r w:rsidR="00966D63">
        <w:rPr>
          <w:rFonts w:cs="Times New Roman"/>
          <w:sz w:val="24"/>
          <w:szCs w:val="24"/>
        </w:rPr>
        <w:t xml:space="preserve">numune/yazılım </w:t>
      </w:r>
      <w:r w:rsidR="00966D63" w:rsidRPr="00536DDE">
        <w:rPr>
          <w:rFonts w:cs="Times New Roman"/>
          <w:sz w:val="24"/>
          <w:szCs w:val="24"/>
        </w:rPr>
        <w:t xml:space="preserve">ekte </w:t>
      </w:r>
      <w:r w:rsidR="00467E27" w:rsidRPr="00536DDE">
        <w:rPr>
          <w:rFonts w:cs="Times New Roman"/>
          <w:sz w:val="24"/>
          <w:szCs w:val="24"/>
        </w:rPr>
        <w:t xml:space="preserve">sunulmuştur. Aşağıda </w:t>
      </w:r>
      <w:r w:rsidR="0080261B" w:rsidRPr="00536DDE">
        <w:rPr>
          <w:rFonts w:cs="Times New Roman"/>
          <w:sz w:val="24"/>
          <w:szCs w:val="24"/>
        </w:rPr>
        <w:t>özellikleri verilmiş olan</w:t>
      </w:r>
      <w:r w:rsidR="00782EA3">
        <w:rPr>
          <w:rFonts w:cs="Times New Roman"/>
          <w:sz w:val="24"/>
          <w:szCs w:val="24"/>
        </w:rPr>
        <w:t xml:space="preserve"> </w:t>
      </w:r>
      <w:r w:rsidR="00966D63">
        <w:rPr>
          <w:rFonts w:cs="Times New Roman"/>
          <w:sz w:val="24"/>
          <w:szCs w:val="24"/>
        </w:rPr>
        <w:t xml:space="preserve">MASS bileşeni </w:t>
      </w:r>
      <w:r w:rsidR="00782EA3">
        <w:rPr>
          <w:rFonts w:cs="Times New Roman"/>
          <w:sz w:val="24"/>
          <w:szCs w:val="24"/>
        </w:rPr>
        <w:t>ilgili teknik şartnamey</w:t>
      </w:r>
      <w:r w:rsidR="0080261B" w:rsidRPr="00536DDE">
        <w:rPr>
          <w:rFonts w:cs="Times New Roman"/>
          <w:sz w:val="24"/>
          <w:szCs w:val="24"/>
        </w:rPr>
        <w:t xml:space="preserve">e </w:t>
      </w:r>
      <w:r w:rsidR="003529FA">
        <w:rPr>
          <w:rFonts w:cs="Times New Roman"/>
          <w:sz w:val="24"/>
          <w:szCs w:val="24"/>
        </w:rPr>
        <w:t>uygun olarak imal edilmiş olup o</w:t>
      </w:r>
      <w:r w:rsidR="003529FA" w:rsidRPr="00536DDE">
        <w:rPr>
          <w:rFonts w:cs="Times New Roman"/>
          <w:sz w:val="24"/>
          <w:szCs w:val="24"/>
        </w:rPr>
        <w:t xml:space="preserve">naya sunulan </w:t>
      </w:r>
      <w:r w:rsidR="003529FA">
        <w:rPr>
          <w:rFonts w:cs="Times New Roman"/>
          <w:sz w:val="24"/>
          <w:szCs w:val="24"/>
        </w:rPr>
        <w:t xml:space="preserve">MASS bileşenin </w:t>
      </w:r>
      <w:r w:rsidR="003529FA" w:rsidRPr="00536DDE">
        <w:rPr>
          <w:rFonts w:cs="Times New Roman"/>
          <w:sz w:val="24"/>
          <w:szCs w:val="24"/>
        </w:rPr>
        <w:t>birlikte</w:t>
      </w:r>
      <w:r w:rsidR="003529FA">
        <w:rPr>
          <w:rFonts w:cs="Times New Roman"/>
          <w:sz w:val="24"/>
          <w:szCs w:val="24"/>
        </w:rPr>
        <w:t xml:space="preserve"> çalışabilirlik teknik kılavuzuna uygunluk o</w:t>
      </w:r>
      <w:r w:rsidR="003529FA" w:rsidRPr="00536DDE">
        <w:rPr>
          <w:rFonts w:cs="Times New Roman"/>
          <w:sz w:val="24"/>
          <w:szCs w:val="24"/>
        </w:rPr>
        <w:t>nayının verilmesi hususunu arz ederim.</w:t>
      </w:r>
    </w:p>
    <w:p w14:paraId="0491F776" w14:textId="77777777" w:rsidR="00782EA3" w:rsidRPr="00536DDE" w:rsidRDefault="00782EA3" w:rsidP="0080261B">
      <w:pPr>
        <w:pStyle w:val="ListeParagraf"/>
        <w:ind w:left="0" w:firstLine="708"/>
        <w:rPr>
          <w:rFonts w:cs="Times New Roman"/>
          <w:sz w:val="24"/>
          <w:szCs w:val="24"/>
        </w:rPr>
      </w:pPr>
    </w:p>
    <w:tbl>
      <w:tblPr>
        <w:tblStyle w:val="TabloKlavuzu"/>
        <w:tblW w:w="0" w:type="auto"/>
        <w:tblLook w:val="04A0" w:firstRow="1" w:lastRow="0" w:firstColumn="1" w:lastColumn="0" w:noHBand="0" w:noVBand="1"/>
      </w:tblPr>
      <w:tblGrid>
        <w:gridCol w:w="2830"/>
        <w:gridCol w:w="6232"/>
      </w:tblGrid>
      <w:tr w:rsidR="00DA679A" w:rsidRPr="00536DDE" w14:paraId="2AF1FD6B" w14:textId="77777777" w:rsidTr="00884EB6">
        <w:trPr>
          <w:trHeight w:val="397"/>
        </w:trPr>
        <w:tc>
          <w:tcPr>
            <w:tcW w:w="2830" w:type="dxa"/>
            <w:vAlign w:val="bottom"/>
          </w:tcPr>
          <w:p w14:paraId="5A9D5B31" w14:textId="77777777" w:rsidR="00467E27" w:rsidRPr="00536DDE" w:rsidRDefault="00467E27" w:rsidP="00884EB6">
            <w:pPr>
              <w:pStyle w:val="ListeParagraf"/>
              <w:spacing w:line="240" w:lineRule="auto"/>
              <w:ind w:left="174"/>
              <w:jc w:val="left"/>
              <w:rPr>
                <w:rFonts w:cs="Times New Roman"/>
                <w:sz w:val="24"/>
                <w:szCs w:val="24"/>
              </w:rPr>
            </w:pPr>
            <w:r w:rsidRPr="00536DDE">
              <w:rPr>
                <w:rFonts w:cs="Times New Roman"/>
                <w:sz w:val="24"/>
                <w:szCs w:val="24"/>
              </w:rPr>
              <w:t>İmalatçı Adı</w:t>
            </w:r>
          </w:p>
        </w:tc>
        <w:tc>
          <w:tcPr>
            <w:tcW w:w="6232" w:type="dxa"/>
            <w:vAlign w:val="bottom"/>
          </w:tcPr>
          <w:p w14:paraId="61C057B7" w14:textId="77777777" w:rsidR="00467E27" w:rsidRPr="00536DDE" w:rsidRDefault="00467E27" w:rsidP="00884EB6">
            <w:pPr>
              <w:pStyle w:val="ListeParagraf"/>
              <w:spacing w:line="240" w:lineRule="auto"/>
              <w:ind w:left="0"/>
              <w:rPr>
                <w:rFonts w:cs="Times New Roman"/>
                <w:sz w:val="24"/>
                <w:szCs w:val="24"/>
              </w:rPr>
            </w:pPr>
          </w:p>
        </w:tc>
      </w:tr>
      <w:tr w:rsidR="00DA679A" w:rsidRPr="00536DDE" w14:paraId="084E2E3E" w14:textId="77777777" w:rsidTr="00884EB6">
        <w:trPr>
          <w:trHeight w:val="397"/>
        </w:trPr>
        <w:tc>
          <w:tcPr>
            <w:tcW w:w="2830" w:type="dxa"/>
            <w:vAlign w:val="bottom"/>
          </w:tcPr>
          <w:p w14:paraId="2093C7F7" w14:textId="69298205" w:rsidR="00467E27" w:rsidRPr="00536DDE" w:rsidRDefault="00EE0D88" w:rsidP="00884EB6">
            <w:pPr>
              <w:pStyle w:val="ListeParagraf"/>
              <w:spacing w:line="240" w:lineRule="auto"/>
              <w:ind w:left="174"/>
              <w:jc w:val="left"/>
              <w:rPr>
                <w:rFonts w:cs="Times New Roman"/>
                <w:sz w:val="24"/>
                <w:szCs w:val="24"/>
              </w:rPr>
            </w:pPr>
            <w:r>
              <w:rPr>
                <w:rFonts w:cs="Times New Roman"/>
                <w:sz w:val="24"/>
                <w:szCs w:val="24"/>
              </w:rPr>
              <w:t>MASS Bileşeni</w:t>
            </w:r>
          </w:p>
        </w:tc>
        <w:tc>
          <w:tcPr>
            <w:tcW w:w="6232" w:type="dxa"/>
            <w:vAlign w:val="bottom"/>
          </w:tcPr>
          <w:p w14:paraId="606B1D41" w14:textId="77777777" w:rsidR="00467E27" w:rsidRPr="00536DDE" w:rsidRDefault="00467E27" w:rsidP="00884EB6">
            <w:pPr>
              <w:pStyle w:val="ListeParagraf"/>
              <w:spacing w:line="240" w:lineRule="auto"/>
              <w:ind w:left="0"/>
              <w:rPr>
                <w:rFonts w:cs="Times New Roman"/>
                <w:sz w:val="24"/>
                <w:szCs w:val="24"/>
              </w:rPr>
            </w:pPr>
          </w:p>
        </w:tc>
      </w:tr>
      <w:tr w:rsidR="00DA679A" w:rsidRPr="00536DDE" w14:paraId="1784232D" w14:textId="77777777" w:rsidTr="00884EB6">
        <w:trPr>
          <w:trHeight w:val="397"/>
        </w:trPr>
        <w:tc>
          <w:tcPr>
            <w:tcW w:w="2830" w:type="dxa"/>
            <w:vAlign w:val="bottom"/>
          </w:tcPr>
          <w:p w14:paraId="3A50BC04" w14:textId="22D318DC" w:rsidR="00467E27" w:rsidRPr="00536DDE" w:rsidRDefault="00EE0D88" w:rsidP="00884EB6">
            <w:pPr>
              <w:pStyle w:val="ListeParagraf"/>
              <w:spacing w:line="240" w:lineRule="auto"/>
              <w:ind w:left="174"/>
              <w:jc w:val="left"/>
              <w:rPr>
                <w:rFonts w:cs="Times New Roman"/>
                <w:sz w:val="24"/>
                <w:szCs w:val="24"/>
              </w:rPr>
            </w:pPr>
            <w:r>
              <w:rPr>
                <w:rFonts w:cs="Times New Roman"/>
                <w:sz w:val="24"/>
                <w:szCs w:val="24"/>
              </w:rPr>
              <w:t xml:space="preserve">Bileşen </w:t>
            </w:r>
            <w:r w:rsidR="00467E27" w:rsidRPr="00536DDE">
              <w:rPr>
                <w:rFonts w:cs="Times New Roman"/>
                <w:sz w:val="24"/>
                <w:szCs w:val="24"/>
              </w:rPr>
              <w:t>M</w:t>
            </w:r>
            <w:r w:rsidR="00DB5423">
              <w:rPr>
                <w:rFonts w:cs="Times New Roman"/>
                <w:sz w:val="24"/>
                <w:szCs w:val="24"/>
              </w:rPr>
              <w:t>arkası</w:t>
            </w:r>
          </w:p>
        </w:tc>
        <w:tc>
          <w:tcPr>
            <w:tcW w:w="6232" w:type="dxa"/>
            <w:vAlign w:val="bottom"/>
          </w:tcPr>
          <w:p w14:paraId="4649C7D5" w14:textId="77777777" w:rsidR="00467E27" w:rsidRPr="00536DDE" w:rsidRDefault="00467E27" w:rsidP="00884EB6">
            <w:pPr>
              <w:pStyle w:val="ListeParagraf"/>
              <w:spacing w:line="240" w:lineRule="auto"/>
              <w:ind w:left="0"/>
              <w:rPr>
                <w:rFonts w:cs="Times New Roman"/>
                <w:sz w:val="24"/>
                <w:szCs w:val="24"/>
              </w:rPr>
            </w:pPr>
          </w:p>
        </w:tc>
      </w:tr>
      <w:tr w:rsidR="00DA679A" w:rsidRPr="00536DDE" w14:paraId="39008FFF" w14:textId="77777777" w:rsidTr="00884EB6">
        <w:trPr>
          <w:trHeight w:val="397"/>
        </w:trPr>
        <w:tc>
          <w:tcPr>
            <w:tcW w:w="2830" w:type="dxa"/>
            <w:vAlign w:val="bottom"/>
          </w:tcPr>
          <w:p w14:paraId="4346454C" w14:textId="4FE802AE" w:rsidR="00467E27" w:rsidRPr="00536DDE" w:rsidRDefault="00DB5423" w:rsidP="00884EB6">
            <w:pPr>
              <w:pStyle w:val="ListeParagraf"/>
              <w:spacing w:line="240" w:lineRule="auto"/>
              <w:ind w:left="174"/>
              <w:jc w:val="left"/>
              <w:rPr>
                <w:rFonts w:cs="Times New Roman"/>
                <w:sz w:val="24"/>
                <w:szCs w:val="24"/>
              </w:rPr>
            </w:pPr>
            <w:r>
              <w:rPr>
                <w:rFonts w:cs="Times New Roman"/>
                <w:sz w:val="24"/>
                <w:szCs w:val="24"/>
              </w:rPr>
              <w:t xml:space="preserve">Bileşen </w:t>
            </w:r>
            <w:r w:rsidRPr="00536DDE">
              <w:rPr>
                <w:rFonts w:cs="Times New Roman"/>
                <w:sz w:val="24"/>
                <w:szCs w:val="24"/>
              </w:rPr>
              <w:t>Modeli</w:t>
            </w:r>
          </w:p>
        </w:tc>
        <w:tc>
          <w:tcPr>
            <w:tcW w:w="6232" w:type="dxa"/>
            <w:vAlign w:val="bottom"/>
          </w:tcPr>
          <w:p w14:paraId="79DD472D" w14:textId="58073C3B" w:rsidR="00467E27" w:rsidRPr="00536DDE" w:rsidRDefault="00467E27" w:rsidP="00884EB6">
            <w:pPr>
              <w:pStyle w:val="ListeParagraf"/>
              <w:spacing w:line="240" w:lineRule="auto"/>
              <w:ind w:left="0"/>
              <w:rPr>
                <w:rFonts w:cs="Times New Roman"/>
                <w:sz w:val="24"/>
                <w:szCs w:val="24"/>
              </w:rPr>
            </w:pPr>
          </w:p>
        </w:tc>
      </w:tr>
      <w:tr w:rsidR="00DA679A" w:rsidRPr="00536DDE" w14:paraId="63C66EAE" w14:textId="77777777" w:rsidTr="00884EB6">
        <w:trPr>
          <w:trHeight w:val="397"/>
        </w:trPr>
        <w:tc>
          <w:tcPr>
            <w:tcW w:w="2830" w:type="dxa"/>
            <w:vAlign w:val="bottom"/>
          </w:tcPr>
          <w:p w14:paraId="65A0ECD8" w14:textId="11606673" w:rsidR="00467E27" w:rsidRPr="00536DDE" w:rsidRDefault="00DB5423" w:rsidP="00884EB6">
            <w:pPr>
              <w:pStyle w:val="ListeParagraf"/>
              <w:spacing w:line="240" w:lineRule="auto"/>
              <w:ind w:left="174"/>
              <w:jc w:val="left"/>
              <w:rPr>
                <w:rFonts w:cs="Times New Roman"/>
                <w:sz w:val="24"/>
                <w:szCs w:val="24"/>
              </w:rPr>
            </w:pPr>
            <w:r>
              <w:rPr>
                <w:rFonts w:cs="Times New Roman"/>
                <w:sz w:val="24"/>
                <w:szCs w:val="24"/>
              </w:rPr>
              <w:t>Yazılım Versiyonu</w:t>
            </w:r>
          </w:p>
        </w:tc>
        <w:tc>
          <w:tcPr>
            <w:tcW w:w="6232" w:type="dxa"/>
            <w:vAlign w:val="bottom"/>
          </w:tcPr>
          <w:p w14:paraId="69AB180C" w14:textId="289E9A6C" w:rsidR="00467E27" w:rsidRPr="00536DDE" w:rsidRDefault="00467E27" w:rsidP="00884EB6">
            <w:pPr>
              <w:pStyle w:val="ListeParagraf"/>
              <w:spacing w:line="240" w:lineRule="auto"/>
              <w:ind w:left="0"/>
              <w:rPr>
                <w:rFonts w:cs="Times New Roman"/>
                <w:sz w:val="24"/>
                <w:szCs w:val="24"/>
              </w:rPr>
            </w:pPr>
          </w:p>
        </w:tc>
      </w:tr>
      <w:tr w:rsidR="00DA679A" w:rsidRPr="00536DDE" w14:paraId="2042D735" w14:textId="77777777" w:rsidTr="00884EB6">
        <w:trPr>
          <w:trHeight w:val="397"/>
        </w:trPr>
        <w:tc>
          <w:tcPr>
            <w:tcW w:w="2830" w:type="dxa"/>
            <w:vAlign w:val="bottom"/>
          </w:tcPr>
          <w:p w14:paraId="4E90FFBF" w14:textId="77777777" w:rsidR="00467E27" w:rsidRPr="00536DDE" w:rsidRDefault="00467E27" w:rsidP="00884EB6">
            <w:pPr>
              <w:pStyle w:val="ListeParagraf"/>
              <w:spacing w:line="240" w:lineRule="auto"/>
              <w:ind w:left="174"/>
              <w:jc w:val="left"/>
              <w:rPr>
                <w:rFonts w:cs="Times New Roman"/>
                <w:strike/>
                <w:sz w:val="24"/>
                <w:szCs w:val="24"/>
              </w:rPr>
            </w:pPr>
            <w:proofErr w:type="spellStart"/>
            <w:r w:rsidRPr="00536DDE">
              <w:rPr>
                <w:rFonts w:cs="Times New Roman"/>
                <w:sz w:val="24"/>
                <w:szCs w:val="24"/>
              </w:rPr>
              <w:t>Opsiyonel</w:t>
            </w:r>
            <w:proofErr w:type="spellEnd"/>
            <w:r w:rsidRPr="00536DDE">
              <w:rPr>
                <w:rFonts w:cs="Times New Roman"/>
                <w:sz w:val="24"/>
                <w:szCs w:val="24"/>
              </w:rPr>
              <w:t xml:space="preserve"> Özellikleri</w:t>
            </w:r>
          </w:p>
        </w:tc>
        <w:tc>
          <w:tcPr>
            <w:tcW w:w="6232" w:type="dxa"/>
            <w:vAlign w:val="bottom"/>
          </w:tcPr>
          <w:p w14:paraId="2BB029DD" w14:textId="22FA7E4E" w:rsidR="00467E27" w:rsidRPr="00536DDE" w:rsidRDefault="00467E27" w:rsidP="00884EB6">
            <w:pPr>
              <w:pStyle w:val="ListeParagraf"/>
              <w:spacing w:line="240" w:lineRule="auto"/>
              <w:ind w:left="0"/>
              <w:rPr>
                <w:rFonts w:cs="Times New Roman"/>
                <w:sz w:val="24"/>
                <w:szCs w:val="24"/>
              </w:rPr>
            </w:pPr>
          </w:p>
        </w:tc>
      </w:tr>
    </w:tbl>
    <w:p w14:paraId="6C877127" w14:textId="77777777" w:rsidR="00B61525" w:rsidRPr="00536DDE" w:rsidRDefault="00B61525" w:rsidP="0080261B">
      <w:pPr>
        <w:pStyle w:val="ListeParagraf"/>
        <w:ind w:left="709"/>
        <w:rPr>
          <w:rFonts w:cs="Times New Roman"/>
          <w:strike/>
          <w:sz w:val="24"/>
          <w:szCs w:val="24"/>
        </w:rPr>
      </w:pPr>
    </w:p>
    <w:p w14:paraId="62741D88" w14:textId="48B379A0" w:rsidR="009E5E0C" w:rsidRPr="00536DDE" w:rsidRDefault="009E5E0C" w:rsidP="003529FA">
      <w:pPr>
        <w:spacing w:after="0"/>
        <w:rPr>
          <w:rFonts w:cs="Times New Roman"/>
          <w:sz w:val="24"/>
          <w:szCs w:val="24"/>
          <w:u w:val="single"/>
        </w:rPr>
      </w:pPr>
      <w:r w:rsidRPr="00536DDE">
        <w:rPr>
          <w:rFonts w:cs="Times New Roman"/>
          <w:sz w:val="24"/>
          <w:szCs w:val="24"/>
          <w:u w:val="single"/>
        </w:rPr>
        <w:t xml:space="preserve">İmalatçı Firma İletişim Bilgileri   </w:t>
      </w:r>
    </w:p>
    <w:p w14:paraId="7DA36374" w14:textId="352B57E2" w:rsidR="009E5E0C" w:rsidRPr="00536DDE" w:rsidRDefault="003529FA" w:rsidP="003529FA">
      <w:pPr>
        <w:spacing w:after="0"/>
        <w:ind w:left="709" w:hanging="709"/>
        <w:rPr>
          <w:rFonts w:cs="Times New Roman"/>
          <w:i/>
          <w:sz w:val="24"/>
          <w:szCs w:val="24"/>
        </w:rPr>
      </w:pPr>
      <w:r>
        <w:rPr>
          <w:rFonts w:cs="Times New Roman"/>
          <w:sz w:val="24"/>
          <w:szCs w:val="24"/>
        </w:rPr>
        <w:t>Yetkili e-posta a</w:t>
      </w:r>
      <w:r w:rsidR="009E5E0C" w:rsidRPr="00536DDE">
        <w:rPr>
          <w:rFonts w:cs="Times New Roman"/>
          <w:sz w:val="24"/>
          <w:szCs w:val="24"/>
        </w:rPr>
        <w:t xml:space="preserve">dresi:            </w:t>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Pr="00536DDE">
        <w:rPr>
          <w:rFonts w:cs="Times New Roman"/>
          <w:sz w:val="24"/>
          <w:szCs w:val="24"/>
        </w:rPr>
        <w:t>[</w:t>
      </w:r>
      <w:r w:rsidRPr="00536DDE">
        <w:rPr>
          <w:rFonts w:cs="Times New Roman"/>
          <w:i/>
          <w:sz w:val="24"/>
          <w:szCs w:val="24"/>
        </w:rPr>
        <w:t>Yetkili Adı Soyadı</w:t>
      </w:r>
      <w:r w:rsidRPr="00536DDE">
        <w:rPr>
          <w:rFonts w:cs="Times New Roman"/>
          <w:sz w:val="24"/>
          <w:szCs w:val="24"/>
        </w:rPr>
        <w:t>]</w:t>
      </w:r>
      <w:r w:rsidR="009E5E0C" w:rsidRPr="00536DDE">
        <w:rPr>
          <w:rFonts w:cs="Times New Roman"/>
          <w:sz w:val="24"/>
          <w:szCs w:val="24"/>
        </w:rPr>
        <w:t xml:space="preserve">          </w:t>
      </w:r>
    </w:p>
    <w:p w14:paraId="0A17FF0D" w14:textId="5B034B2C" w:rsidR="009E5E0C" w:rsidRPr="00536DDE" w:rsidRDefault="003529FA" w:rsidP="003529FA">
      <w:pPr>
        <w:spacing w:after="0"/>
        <w:ind w:left="709" w:hanging="709"/>
        <w:rPr>
          <w:rFonts w:cs="Times New Roman"/>
          <w:sz w:val="24"/>
          <w:szCs w:val="24"/>
        </w:rPr>
      </w:pPr>
      <w:r>
        <w:rPr>
          <w:rFonts w:cs="Times New Roman"/>
          <w:sz w:val="24"/>
          <w:szCs w:val="24"/>
        </w:rPr>
        <w:t xml:space="preserve">Yetkili telefon </w:t>
      </w:r>
      <w:proofErr w:type="spellStart"/>
      <w:r>
        <w:rPr>
          <w:rFonts w:cs="Times New Roman"/>
          <w:sz w:val="24"/>
          <w:szCs w:val="24"/>
        </w:rPr>
        <w:t>n</w:t>
      </w:r>
      <w:r w:rsidR="009E5E0C" w:rsidRPr="00536DDE">
        <w:rPr>
          <w:rFonts w:cs="Times New Roman"/>
          <w:sz w:val="24"/>
          <w:szCs w:val="24"/>
        </w:rPr>
        <w:t>o</w:t>
      </w:r>
      <w:proofErr w:type="spellEnd"/>
      <w:r w:rsidR="009E5E0C" w:rsidRPr="00536DDE">
        <w:rPr>
          <w:rFonts w:cs="Times New Roman"/>
          <w:sz w:val="24"/>
          <w:szCs w:val="24"/>
        </w:rPr>
        <w:t xml:space="preserve">: </w:t>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r>
      <w:r w:rsidR="009E5E0C" w:rsidRPr="00536DDE">
        <w:rPr>
          <w:rFonts w:cs="Times New Roman"/>
          <w:sz w:val="24"/>
          <w:szCs w:val="24"/>
        </w:rPr>
        <w:tab/>
        <w:t xml:space="preserve">      [</w:t>
      </w:r>
      <w:r w:rsidR="009E5E0C" w:rsidRPr="00536DDE">
        <w:rPr>
          <w:rFonts w:cs="Times New Roman"/>
          <w:i/>
          <w:sz w:val="24"/>
          <w:szCs w:val="24"/>
        </w:rPr>
        <w:t>Tarih</w:t>
      </w:r>
      <w:r w:rsidR="009E5E0C" w:rsidRPr="00536DDE">
        <w:rPr>
          <w:rFonts w:cs="Times New Roman"/>
          <w:sz w:val="24"/>
          <w:szCs w:val="24"/>
        </w:rPr>
        <w:t>]</w:t>
      </w:r>
    </w:p>
    <w:p w14:paraId="6771ACB9" w14:textId="4F0C8D1D" w:rsidR="009E5E0C" w:rsidRPr="00536DDE" w:rsidRDefault="009E5E0C" w:rsidP="003529FA">
      <w:pPr>
        <w:spacing w:after="0" w:line="259" w:lineRule="auto"/>
        <w:ind w:left="709" w:hanging="709"/>
        <w:rPr>
          <w:rFonts w:cs="Times New Roman"/>
          <w:b/>
          <w:i/>
          <w:sz w:val="24"/>
          <w:szCs w:val="24"/>
        </w:rPr>
      </w:pPr>
      <w:r w:rsidRPr="00536DDE">
        <w:rPr>
          <w:rFonts w:cs="Times New Roman"/>
          <w:sz w:val="24"/>
          <w:szCs w:val="24"/>
        </w:rPr>
        <w:t xml:space="preserve">Adres: </w:t>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r>
      <w:r w:rsidRPr="00536DDE">
        <w:rPr>
          <w:rFonts w:cs="Times New Roman"/>
          <w:sz w:val="24"/>
          <w:szCs w:val="24"/>
        </w:rPr>
        <w:tab/>
        <w:t xml:space="preserve">       [</w:t>
      </w:r>
      <w:r w:rsidRPr="00536DDE">
        <w:rPr>
          <w:rFonts w:cs="Times New Roman"/>
          <w:i/>
          <w:sz w:val="24"/>
          <w:szCs w:val="24"/>
        </w:rPr>
        <w:t>İmza</w:t>
      </w:r>
      <w:r w:rsidRPr="00536DDE">
        <w:rPr>
          <w:rFonts w:cs="Times New Roman"/>
          <w:sz w:val="24"/>
          <w:szCs w:val="24"/>
        </w:rPr>
        <w:t>]</w:t>
      </w:r>
    </w:p>
    <w:p w14:paraId="221CE57A" w14:textId="77777777" w:rsidR="0080261B" w:rsidRPr="00536DDE" w:rsidRDefault="0080261B" w:rsidP="003529FA">
      <w:pPr>
        <w:spacing w:line="276" w:lineRule="auto"/>
        <w:ind w:hanging="709"/>
        <w:rPr>
          <w:rFonts w:cs="Times New Roman"/>
          <w:sz w:val="24"/>
          <w:szCs w:val="24"/>
          <w:lang w:eastAsia="tr-TR"/>
        </w:rPr>
      </w:pPr>
    </w:p>
    <w:p w14:paraId="499C50E9" w14:textId="77777777" w:rsidR="0080261B" w:rsidRPr="00536DDE" w:rsidRDefault="0080261B" w:rsidP="003529FA">
      <w:pPr>
        <w:spacing w:line="276" w:lineRule="auto"/>
        <w:rPr>
          <w:rFonts w:cs="Times New Roman"/>
          <w:sz w:val="24"/>
          <w:szCs w:val="24"/>
          <w:u w:val="single"/>
          <w:lang w:eastAsia="tr-TR"/>
        </w:rPr>
      </w:pPr>
      <w:r w:rsidRPr="00536DDE">
        <w:rPr>
          <w:rFonts w:cs="Times New Roman"/>
          <w:sz w:val="24"/>
          <w:szCs w:val="24"/>
          <w:u w:val="single"/>
          <w:lang w:eastAsia="tr-TR"/>
        </w:rPr>
        <w:t xml:space="preserve">Ekleri: </w:t>
      </w:r>
    </w:p>
    <w:p w14:paraId="0CD8E173" w14:textId="77777777" w:rsidR="0080261B" w:rsidRPr="00536DDE" w:rsidRDefault="0080261B" w:rsidP="003529FA">
      <w:pPr>
        <w:pStyle w:val="ListeParagraf"/>
        <w:numPr>
          <w:ilvl w:val="0"/>
          <w:numId w:val="16"/>
        </w:numPr>
        <w:spacing w:line="276" w:lineRule="auto"/>
        <w:ind w:left="426" w:hanging="426"/>
        <w:rPr>
          <w:rFonts w:cs="Times New Roman"/>
          <w:sz w:val="24"/>
          <w:szCs w:val="24"/>
          <w:lang w:eastAsia="tr-TR"/>
        </w:rPr>
      </w:pPr>
      <w:r w:rsidRPr="00536DDE">
        <w:rPr>
          <w:rFonts w:cs="Times New Roman"/>
          <w:sz w:val="24"/>
          <w:szCs w:val="24"/>
          <w:lang w:eastAsia="tr-TR"/>
        </w:rPr>
        <w:t>Başvuru dosyası (1 adet)</w:t>
      </w:r>
    </w:p>
    <w:p w14:paraId="774DB458" w14:textId="77777777" w:rsidR="0080261B" w:rsidRPr="00536DDE" w:rsidRDefault="005F37B7" w:rsidP="003529FA">
      <w:pPr>
        <w:pStyle w:val="ListeParagraf"/>
        <w:numPr>
          <w:ilvl w:val="0"/>
          <w:numId w:val="16"/>
        </w:numPr>
        <w:spacing w:line="276" w:lineRule="auto"/>
        <w:ind w:left="426" w:hanging="426"/>
        <w:rPr>
          <w:rFonts w:cs="Times New Roman"/>
          <w:sz w:val="24"/>
          <w:szCs w:val="24"/>
          <w:lang w:eastAsia="tr-TR"/>
        </w:rPr>
      </w:pPr>
      <w:r w:rsidRPr="00536DDE">
        <w:rPr>
          <w:rFonts w:cs="Times New Roman"/>
          <w:sz w:val="24"/>
          <w:szCs w:val="24"/>
          <w:lang w:eastAsia="tr-TR"/>
        </w:rPr>
        <w:t>Test yapılmış olan numune sayaç</w:t>
      </w:r>
      <w:r w:rsidR="0080261B" w:rsidRPr="00536DDE">
        <w:rPr>
          <w:rFonts w:cs="Times New Roman"/>
          <w:sz w:val="24"/>
          <w:szCs w:val="24"/>
          <w:lang w:eastAsia="tr-TR"/>
        </w:rPr>
        <w:t xml:space="preserve"> (</w:t>
      </w:r>
      <w:r w:rsidRPr="00536DDE">
        <w:rPr>
          <w:rFonts w:cs="Times New Roman"/>
          <w:sz w:val="24"/>
          <w:szCs w:val="24"/>
          <w:lang w:eastAsia="tr-TR"/>
        </w:rPr>
        <w:t>1</w:t>
      </w:r>
      <w:r w:rsidR="0080261B" w:rsidRPr="00536DDE">
        <w:rPr>
          <w:rFonts w:cs="Times New Roman"/>
          <w:sz w:val="24"/>
          <w:szCs w:val="24"/>
          <w:lang w:eastAsia="tr-TR"/>
        </w:rPr>
        <w:t xml:space="preserve"> adet)</w:t>
      </w:r>
    </w:p>
    <w:p w14:paraId="743DA7AF" w14:textId="6F9A90AD" w:rsidR="009C34F6" w:rsidRPr="00536DDE" w:rsidRDefault="003529FA" w:rsidP="003529FA">
      <w:pPr>
        <w:pStyle w:val="ListeParagraf"/>
        <w:numPr>
          <w:ilvl w:val="0"/>
          <w:numId w:val="16"/>
        </w:numPr>
        <w:spacing w:line="276" w:lineRule="auto"/>
        <w:ind w:left="426" w:hanging="426"/>
        <w:rPr>
          <w:rFonts w:cs="Times New Roman"/>
          <w:sz w:val="24"/>
          <w:szCs w:val="24"/>
          <w:lang w:eastAsia="tr-TR"/>
        </w:rPr>
        <w:sectPr w:rsidR="009C34F6" w:rsidRPr="00536DDE" w:rsidSect="00F3264D">
          <w:headerReference w:type="default" r:id="rId19"/>
          <w:footerReference w:type="default" r:id="rId20"/>
          <w:pgSz w:w="11906" w:h="16838"/>
          <w:pgMar w:top="1417" w:right="1417" w:bottom="1417" w:left="1417" w:header="708" w:footer="708" w:gutter="0"/>
          <w:pgNumType w:start="1"/>
          <w:cols w:space="708"/>
          <w:docGrid w:linePitch="360"/>
        </w:sectPr>
      </w:pPr>
      <w:r>
        <w:rPr>
          <w:rFonts w:cs="Times New Roman"/>
          <w:sz w:val="24"/>
          <w:szCs w:val="24"/>
          <w:lang w:eastAsia="tr-TR"/>
        </w:rPr>
        <w:t>Test y</w:t>
      </w:r>
      <w:r w:rsidR="00AC2050">
        <w:rPr>
          <w:rFonts w:cs="Times New Roman"/>
          <w:sz w:val="24"/>
          <w:szCs w:val="24"/>
          <w:lang w:eastAsia="tr-TR"/>
        </w:rPr>
        <w:t>azılımı</w:t>
      </w:r>
    </w:p>
    <w:p w14:paraId="51B9C380" w14:textId="77777777" w:rsidR="009C34F6" w:rsidRPr="00536DDE" w:rsidRDefault="009C34F6" w:rsidP="009C34F6">
      <w:pPr>
        <w:spacing w:line="276" w:lineRule="auto"/>
        <w:rPr>
          <w:rFonts w:cs="Times New Roman"/>
          <w:sz w:val="24"/>
          <w:szCs w:val="24"/>
          <w:lang w:eastAsia="tr-TR"/>
        </w:rPr>
      </w:pPr>
    </w:p>
    <w:p w14:paraId="02289084" w14:textId="07894DF6" w:rsidR="00BE61EE" w:rsidRPr="00536DDE" w:rsidRDefault="00BE61EE" w:rsidP="00001851">
      <w:pPr>
        <w:spacing w:line="259" w:lineRule="auto"/>
        <w:jc w:val="left"/>
        <w:rPr>
          <w:rFonts w:cs="Times New Roman"/>
          <w:sz w:val="24"/>
          <w:szCs w:val="24"/>
          <w:lang w:eastAsia="tr-TR"/>
        </w:rPr>
        <w:sectPr w:rsidR="00BE61EE" w:rsidRPr="00536DDE" w:rsidSect="00F3264D">
          <w:type w:val="continuous"/>
          <w:pgSz w:w="11906" w:h="16838"/>
          <w:pgMar w:top="1417" w:right="1417" w:bottom="1417" w:left="1417" w:header="708" w:footer="708" w:gutter="0"/>
          <w:pgNumType w:start="1"/>
          <w:cols w:space="708"/>
          <w:docGrid w:linePitch="360"/>
        </w:sectPr>
      </w:pPr>
      <w:r w:rsidRPr="00536DDE">
        <w:rPr>
          <w:rFonts w:cs="Times New Roman"/>
          <w:sz w:val="24"/>
          <w:szCs w:val="24"/>
          <w:lang w:eastAsia="tr-TR"/>
        </w:rPr>
        <w:br w:type="page"/>
      </w:r>
    </w:p>
    <w:p w14:paraId="29307541" w14:textId="4D1A4715" w:rsidR="00DA2A44" w:rsidRPr="00536DDE" w:rsidRDefault="00EA36E1" w:rsidP="00EA36E1">
      <w:pPr>
        <w:tabs>
          <w:tab w:val="left" w:pos="2190"/>
        </w:tabs>
        <w:rPr>
          <w:rFonts w:eastAsia="Times New Roman" w:cs="Times New Roman"/>
          <w:b/>
          <w:sz w:val="24"/>
          <w:szCs w:val="24"/>
          <w:lang w:eastAsia="tr-TR"/>
        </w:rPr>
      </w:pPr>
      <w:r w:rsidRPr="00536DDE">
        <w:rPr>
          <w:rFonts w:eastAsia="Times New Roman" w:cs="Times New Roman"/>
          <w:b/>
          <w:sz w:val="24"/>
          <w:szCs w:val="24"/>
          <w:lang w:eastAsia="tr-TR"/>
        </w:rPr>
        <w:lastRenderedPageBreak/>
        <w:t>E</w:t>
      </w:r>
      <w:r w:rsidR="00884EB6" w:rsidRPr="00536DDE">
        <w:rPr>
          <w:rFonts w:eastAsia="Times New Roman" w:cs="Times New Roman"/>
          <w:b/>
          <w:sz w:val="24"/>
          <w:szCs w:val="24"/>
          <w:lang w:eastAsia="tr-TR"/>
        </w:rPr>
        <w:t>k</w:t>
      </w:r>
      <w:r w:rsidRPr="00536DDE">
        <w:rPr>
          <w:rFonts w:eastAsia="Times New Roman" w:cs="Times New Roman"/>
          <w:b/>
          <w:sz w:val="24"/>
          <w:szCs w:val="24"/>
          <w:lang w:eastAsia="tr-TR"/>
        </w:rPr>
        <w:t xml:space="preserve">-2.A </w:t>
      </w:r>
      <w:r w:rsidR="00944881">
        <w:rPr>
          <w:rFonts w:eastAsia="Times New Roman" w:cs="Times New Roman"/>
          <w:b/>
          <w:sz w:val="24"/>
          <w:szCs w:val="24"/>
          <w:lang w:eastAsia="tr-TR"/>
        </w:rPr>
        <w:t>MASS Bileşeni</w:t>
      </w:r>
      <w:r w:rsidR="00DA2A44" w:rsidRPr="00536DDE">
        <w:rPr>
          <w:rFonts w:eastAsia="Times New Roman" w:cs="Times New Roman"/>
          <w:b/>
          <w:sz w:val="24"/>
          <w:szCs w:val="24"/>
          <w:lang w:eastAsia="tr-TR"/>
        </w:rPr>
        <w:t xml:space="preserve"> İnceleme Formu</w:t>
      </w:r>
    </w:p>
    <w:p w14:paraId="7B07F2CE" w14:textId="77777777" w:rsidR="00047B3B" w:rsidRDefault="00DA2A44" w:rsidP="00DA2A44">
      <w:pPr>
        <w:spacing w:after="0" w:line="240" w:lineRule="auto"/>
        <w:jc w:val="left"/>
        <w:rPr>
          <w:rFonts w:eastAsia="Times New Roman" w:cs="Times New Roman"/>
          <w:b/>
          <w:i/>
          <w:sz w:val="24"/>
          <w:szCs w:val="24"/>
          <w:lang w:eastAsia="tr-TR"/>
        </w:rPr>
      </w:pPr>
      <w:r w:rsidRPr="00536DDE">
        <w:rPr>
          <w:rFonts w:eastAsia="Times New Roman" w:cs="Times New Roman"/>
          <w:b/>
          <w:i/>
          <w:sz w:val="24"/>
          <w:szCs w:val="24"/>
          <w:lang w:eastAsia="tr-TR"/>
        </w:rPr>
        <w:t xml:space="preserve">İncelenen </w:t>
      </w:r>
      <w:r w:rsidR="00813634">
        <w:rPr>
          <w:rFonts w:eastAsia="Times New Roman" w:cs="Times New Roman"/>
          <w:b/>
          <w:i/>
          <w:sz w:val="24"/>
          <w:szCs w:val="24"/>
          <w:lang w:eastAsia="tr-TR"/>
        </w:rPr>
        <w:t>Bileşenin</w:t>
      </w:r>
      <w:r w:rsidR="00063D48" w:rsidRPr="00536DDE">
        <w:rPr>
          <w:rFonts w:eastAsia="Times New Roman" w:cs="Times New Roman"/>
          <w:b/>
          <w:i/>
          <w:sz w:val="24"/>
          <w:szCs w:val="24"/>
          <w:lang w:eastAsia="tr-TR"/>
        </w:rPr>
        <w:tab/>
      </w:r>
    </w:p>
    <w:p w14:paraId="3016A645" w14:textId="6B8C28D9" w:rsidR="00DA2A44" w:rsidRPr="00536DDE" w:rsidRDefault="00063D48" w:rsidP="00DA2A44">
      <w:pPr>
        <w:spacing w:after="0" w:line="240" w:lineRule="auto"/>
        <w:jc w:val="left"/>
        <w:rPr>
          <w:rFonts w:eastAsia="Times New Roman" w:cs="Times New Roman"/>
          <w:b/>
          <w:i/>
          <w:sz w:val="24"/>
          <w:szCs w:val="24"/>
          <w:lang w:eastAsia="tr-TR"/>
        </w:rPr>
      </w:pPr>
      <w:r w:rsidRPr="00536DDE">
        <w:rPr>
          <w:rFonts w:eastAsia="Times New Roman" w:cs="Times New Roman"/>
          <w:b/>
          <w:i/>
          <w:sz w:val="24"/>
          <w:szCs w:val="24"/>
          <w:lang w:eastAsia="tr-TR"/>
        </w:rPr>
        <w:tab/>
      </w:r>
      <w:r w:rsidRPr="00536DDE">
        <w:rPr>
          <w:rFonts w:eastAsia="Times New Roman" w:cs="Times New Roman"/>
          <w:b/>
          <w:i/>
          <w:sz w:val="24"/>
          <w:szCs w:val="24"/>
          <w:lang w:eastAsia="tr-TR"/>
        </w:rPr>
        <w:tab/>
      </w:r>
      <w:r w:rsidRPr="00536DDE">
        <w:rPr>
          <w:rFonts w:eastAsia="Times New Roman" w:cs="Times New Roman"/>
          <w:b/>
          <w:i/>
          <w:sz w:val="24"/>
          <w:szCs w:val="24"/>
          <w:lang w:eastAsia="tr-TR"/>
        </w:rPr>
        <w:tab/>
      </w:r>
      <w:r w:rsidRPr="00536DDE">
        <w:rPr>
          <w:rFonts w:eastAsia="Times New Roman" w:cs="Times New Roman"/>
          <w:b/>
          <w:i/>
          <w:sz w:val="24"/>
          <w:szCs w:val="24"/>
          <w:lang w:eastAsia="tr-TR"/>
        </w:rPr>
        <w:tab/>
      </w:r>
      <w:r w:rsidRPr="00536DDE">
        <w:rPr>
          <w:rFonts w:eastAsia="Times New Roman" w:cs="Times New Roman"/>
          <w:b/>
          <w:i/>
          <w:sz w:val="24"/>
          <w:szCs w:val="24"/>
          <w:lang w:eastAsia="tr-TR"/>
        </w:rPr>
        <w:tab/>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111"/>
        <w:gridCol w:w="2652"/>
        <w:gridCol w:w="54"/>
        <w:gridCol w:w="1212"/>
        <w:gridCol w:w="1326"/>
        <w:gridCol w:w="10"/>
        <w:gridCol w:w="2576"/>
      </w:tblGrid>
      <w:tr w:rsidR="00BE61EE" w:rsidRPr="00536DDE" w14:paraId="5F7948C2" w14:textId="77777777" w:rsidTr="007D37BF">
        <w:trPr>
          <w:trHeight w:val="400"/>
        </w:trPr>
        <w:tc>
          <w:tcPr>
            <w:tcW w:w="685" w:type="pct"/>
          </w:tcPr>
          <w:p w14:paraId="6FF56D5F" w14:textId="77777777" w:rsidR="0010270F" w:rsidRPr="00536DDE" w:rsidRDefault="0010270F" w:rsidP="00C77D05">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t>Firma Adı</w:t>
            </w:r>
          </w:p>
        </w:tc>
        <w:tc>
          <w:tcPr>
            <w:tcW w:w="4315" w:type="pct"/>
            <w:gridSpan w:val="7"/>
          </w:tcPr>
          <w:p w14:paraId="490BA9AE" w14:textId="77777777" w:rsidR="0010270F" w:rsidRPr="00536DDE" w:rsidRDefault="0010270F" w:rsidP="00DA2A44">
            <w:pPr>
              <w:spacing w:before="60" w:after="0" w:line="240" w:lineRule="auto"/>
              <w:jc w:val="left"/>
              <w:rPr>
                <w:rFonts w:eastAsia="Times New Roman" w:cs="Times New Roman"/>
                <w:sz w:val="24"/>
                <w:szCs w:val="24"/>
                <w:lang w:eastAsia="tr-TR"/>
              </w:rPr>
            </w:pPr>
          </w:p>
        </w:tc>
      </w:tr>
      <w:tr w:rsidR="00BE61EE" w:rsidRPr="00536DDE" w14:paraId="521283AC" w14:textId="77777777" w:rsidTr="007D37BF">
        <w:trPr>
          <w:trHeight w:val="400"/>
        </w:trPr>
        <w:tc>
          <w:tcPr>
            <w:tcW w:w="685" w:type="pct"/>
          </w:tcPr>
          <w:p w14:paraId="5786906B" w14:textId="1D7B4373" w:rsidR="0010270F" w:rsidRPr="00536DDE" w:rsidRDefault="0010270F" w:rsidP="00C77D05">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t>Markası</w:t>
            </w:r>
          </w:p>
        </w:tc>
        <w:tc>
          <w:tcPr>
            <w:tcW w:w="4315" w:type="pct"/>
            <w:gridSpan w:val="7"/>
          </w:tcPr>
          <w:p w14:paraId="30DE0FD7" w14:textId="77777777" w:rsidR="0010270F" w:rsidRPr="00536DDE" w:rsidRDefault="0010270F" w:rsidP="00DA2A44">
            <w:pPr>
              <w:spacing w:before="60" w:after="0" w:line="240" w:lineRule="auto"/>
              <w:jc w:val="left"/>
              <w:rPr>
                <w:rFonts w:eastAsia="Times New Roman" w:cs="Times New Roman"/>
                <w:sz w:val="24"/>
                <w:szCs w:val="24"/>
                <w:lang w:eastAsia="tr-TR"/>
              </w:rPr>
            </w:pPr>
          </w:p>
        </w:tc>
      </w:tr>
      <w:tr w:rsidR="00BE61EE" w:rsidRPr="00536DDE" w14:paraId="435C3B16" w14:textId="77777777" w:rsidTr="007D37BF">
        <w:trPr>
          <w:trHeight w:val="400"/>
        </w:trPr>
        <w:tc>
          <w:tcPr>
            <w:tcW w:w="685" w:type="pct"/>
          </w:tcPr>
          <w:p w14:paraId="6BCC8677" w14:textId="104B187B" w:rsidR="0010270F" w:rsidRPr="00536DDE" w:rsidRDefault="0010270F" w:rsidP="00C77D05">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t>Modeli</w:t>
            </w:r>
          </w:p>
        </w:tc>
        <w:tc>
          <w:tcPr>
            <w:tcW w:w="4315" w:type="pct"/>
            <w:gridSpan w:val="7"/>
          </w:tcPr>
          <w:p w14:paraId="63E78167" w14:textId="77777777" w:rsidR="0010270F" w:rsidRPr="00536DDE" w:rsidRDefault="0010270F" w:rsidP="00DA2A44">
            <w:pPr>
              <w:spacing w:before="60" w:after="0" w:line="240" w:lineRule="auto"/>
              <w:jc w:val="left"/>
              <w:rPr>
                <w:rFonts w:eastAsia="Times New Roman" w:cs="Times New Roman"/>
                <w:sz w:val="24"/>
                <w:szCs w:val="24"/>
                <w:lang w:eastAsia="tr-TR"/>
              </w:rPr>
            </w:pPr>
          </w:p>
        </w:tc>
      </w:tr>
      <w:tr w:rsidR="00BE61EE" w:rsidRPr="00536DDE" w14:paraId="6C4147A3" w14:textId="77777777" w:rsidTr="007D37BF">
        <w:trPr>
          <w:trHeight w:val="400"/>
        </w:trPr>
        <w:tc>
          <w:tcPr>
            <w:tcW w:w="5000" w:type="pct"/>
            <w:gridSpan w:val="8"/>
          </w:tcPr>
          <w:p w14:paraId="4AE91E6E" w14:textId="36020E8E" w:rsidR="00B4193F" w:rsidRPr="00536DDE" w:rsidRDefault="003518EC" w:rsidP="00677B4F">
            <w:pPr>
              <w:spacing w:before="60" w:after="0" w:line="240" w:lineRule="auto"/>
              <w:jc w:val="center"/>
              <w:rPr>
                <w:rFonts w:eastAsia="Times New Roman" w:cs="Times New Roman"/>
                <w:sz w:val="24"/>
                <w:szCs w:val="24"/>
                <w:lang w:eastAsia="tr-TR"/>
              </w:rPr>
            </w:pPr>
            <w:r>
              <w:rPr>
                <w:rFonts w:eastAsia="Times New Roman" w:cs="Times New Roman"/>
                <w:sz w:val="24"/>
                <w:szCs w:val="24"/>
                <w:lang w:eastAsia="tr-TR"/>
              </w:rPr>
              <w:t>MASS Bileşeni</w:t>
            </w:r>
          </w:p>
        </w:tc>
      </w:tr>
      <w:tr w:rsidR="00BE61EE" w:rsidRPr="00536DDE" w14:paraId="6F6F7689" w14:textId="77777777" w:rsidTr="001C5146">
        <w:trPr>
          <w:trHeight w:val="1058"/>
        </w:trPr>
        <w:tc>
          <w:tcPr>
            <w:tcW w:w="1221" w:type="pct"/>
            <w:gridSpan w:val="2"/>
          </w:tcPr>
          <w:p w14:paraId="1F6624B7" w14:textId="0DB77975" w:rsidR="00B4193F" w:rsidRPr="00536DDE" w:rsidRDefault="00B4193F" w:rsidP="00677B4F">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003518EC">
              <w:rPr>
                <w:rFonts w:eastAsia="Times New Roman" w:cs="Times New Roman"/>
                <w:sz w:val="24"/>
                <w:szCs w:val="24"/>
                <w:lang w:eastAsia="tr-TR"/>
              </w:rPr>
              <w:t xml:space="preserve"> Haberleşme </w:t>
            </w:r>
            <w:r w:rsidR="00BB11E4">
              <w:rPr>
                <w:rFonts w:eastAsia="Times New Roman" w:cs="Times New Roman"/>
                <w:sz w:val="24"/>
                <w:szCs w:val="24"/>
                <w:lang w:eastAsia="tr-TR"/>
              </w:rPr>
              <w:t>(</w:t>
            </w:r>
            <w:proofErr w:type="spellStart"/>
            <w:r w:rsidR="00BB11E4">
              <w:rPr>
                <w:rFonts w:eastAsia="Times New Roman" w:cs="Times New Roman"/>
                <w:sz w:val="24"/>
                <w:szCs w:val="24"/>
                <w:lang w:eastAsia="tr-TR"/>
              </w:rPr>
              <w:t>Head-End</w:t>
            </w:r>
            <w:proofErr w:type="spellEnd"/>
            <w:r w:rsidR="00BB11E4">
              <w:rPr>
                <w:rFonts w:eastAsia="Times New Roman" w:cs="Times New Roman"/>
                <w:sz w:val="24"/>
                <w:szCs w:val="24"/>
                <w:lang w:eastAsia="tr-TR"/>
              </w:rPr>
              <w:t>)</w:t>
            </w:r>
            <w:r w:rsidR="003518EC">
              <w:rPr>
                <w:rFonts w:eastAsia="Times New Roman" w:cs="Times New Roman"/>
                <w:sz w:val="24"/>
                <w:szCs w:val="24"/>
                <w:lang w:eastAsia="tr-TR"/>
              </w:rPr>
              <w:t>Yazılımı</w:t>
            </w:r>
          </w:p>
          <w:p w14:paraId="593C0EA4" w14:textId="77777777" w:rsidR="00B4193F" w:rsidRPr="00536DDE" w:rsidRDefault="00B4193F" w:rsidP="003518EC">
            <w:pPr>
              <w:spacing w:before="60" w:after="0" w:line="240" w:lineRule="auto"/>
              <w:jc w:val="left"/>
              <w:rPr>
                <w:rFonts w:eastAsia="Times New Roman" w:cs="Times New Roman"/>
                <w:sz w:val="24"/>
                <w:szCs w:val="24"/>
                <w:lang w:eastAsia="tr-TR"/>
              </w:rPr>
            </w:pPr>
          </w:p>
        </w:tc>
        <w:tc>
          <w:tcPr>
            <w:tcW w:w="1306" w:type="pct"/>
            <w:gridSpan w:val="2"/>
          </w:tcPr>
          <w:p w14:paraId="700A885C" w14:textId="1A4F4A5D" w:rsidR="00B4193F" w:rsidRPr="00536DDE" w:rsidRDefault="00B4193F" w:rsidP="00677B4F">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sidR="003518EC">
              <w:rPr>
                <w:rFonts w:eastAsia="Times New Roman" w:cs="Times New Roman"/>
                <w:sz w:val="24"/>
                <w:szCs w:val="24"/>
                <w:lang w:eastAsia="tr-TR"/>
              </w:rPr>
              <w:t>Haberleşme Ünitesi</w:t>
            </w:r>
          </w:p>
          <w:p w14:paraId="5F1E2901" w14:textId="29257B7B" w:rsidR="00B4193F" w:rsidRPr="00536DDE" w:rsidRDefault="00B4193F" w:rsidP="00677B4F">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sidR="003518EC">
              <w:rPr>
                <w:rFonts w:eastAsia="Times New Roman" w:cs="Times New Roman"/>
                <w:sz w:val="24"/>
                <w:szCs w:val="24"/>
                <w:lang w:eastAsia="tr-TR"/>
              </w:rPr>
              <w:t>GSM</w:t>
            </w:r>
          </w:p>
          <w:p w14:paraId="231807AC" w14:textId="2229E425" w:rsidR="00B4193F" w:rsidRPr="00536DDE" w:rsidRDefault="005E1551" w:rsidP="00D81349">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sidR="003518EC">
              <w:rPr>
                <w:rFonts w:eastAsia="Times New Roman" w:cs="Times New Roman"/>
                <w:sz w:val="24"/>
                <w:szCs w:val="24"/>
                <w:lang w:eastAsia="tr-TR"/>
              </w:rPr>
              <w:t>PLC/RF</w:t>
            </w:r>
          </w:p>
        </w:tc>
        <w:tc>
          <w:tcPr>
            <w:tcW w:w="1230" w:type="pct"/>
            <w:gridSpan w:val="3"/>
          </w:tcPr>
          <w:p w14:paraId="2A2688E3" w14:textId="36E7FF1E" w:rsidR="003518EC"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Modüler Modem</w:t>
            </w:r>
          </w:p>
          <w:p w14:paraId="235E27BC" w14:textId="77777777" w:rsidR="003518EC"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GSM</w:t>
            </w:r>
          </w:p>
          <w:p w14:paraId="77B172F6" w14:textId="6EBA92B9" w:rsidR="00B4193F"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PLC/RF</w:t>
            </w:r>
            <w:r w:rsidRPr="00536DDE">
              <w:rPr>
                <w:rFonts w:eastAsia="Times New Roman" w:cs="Times New Roman"/>
                <w:sz w:val="24"/>
                <w:szCs w:val="24"/>
                <w:lang w:eastAsia="tr-TR"/>
              </w:rPr>
              <w:t xml:space="preserve"> </w:t>
            </w:r>
          </w:p>
        </w:tc>
        <w:tc>
          <w:tcPr>
            <w:tcW w:w="1242" w:type="pct"/>
          </w:tcPr>
          <w:p w14:paraId="6414E85D" w14:textId="2B9E7B32" w:rsidR="003518EC"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Veri Yoğunlaştırıcı</w:t>
            </w:r>
          </w:p>
          <w:p w14:paraId="11232A5B" w14:textId="77777777" w:rsidR="003518EC"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GSM</w:t>
            </w:r>
          </w:p>
          <w:p w14:paraId="33FC41A7" w14:textId="0D1C8E1F" w:rsidR="00B4193F" w:rsidRPr="00536DDE" w:rsidRDefault="003518EC" w:rsidP="003518EC">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sym w:font="Wingdings" w:char="F06F"/>
            </w:r>
            <w:r w:rsidRPr="00536DDE">
              <w:rPr>
                <w:rFonts w:eastAsia="Times New Roman" w:cs="Times New Roman"/>
                <w:sz w:val="24"/>
                <w:szCs w:val="24"/>
                <w:lang w:eastAsia="tr-TR"/>
              </w:rPr>
              <w:t xml:space="preserve"> </w:t>
            </w:r>
            <w:r>
              <w:rPr>
                <w:rFonts w:eastAsia="Times New Roman" w:cs="Times New Roman"/>
                <w:sz w:val="24"/>
                <w:szCs w:val="24"/>
                <w:lang w:eastAsia="tr-TR"/>
              </w:rPr>
              <w:t>PLC/RF</w:t>
            </w:r>
          </w:p>
        </w:tc>
      </w:tr>
      <w:tr w:rsidR="00BE61EE" w:rsidRPr="00536DDE" w14:paraId="6ACB722A" w14:textId="77777777" w:rsidTr="00391932">
        <w:trPr>
          <w:trHeight w:val="1399"/>
        </w:trPr>
        <w:tc>
          <w:tcPr>
            <w:tcW w:w="1221" w:type="pct"/>
            <w:gridSpan w:val="2"/>
          </w:tcPr>
          <w:p w14:paraId="222361EE" w14:textId="77777777" w:rsidR="00D82FFF" w:rsidRPr="00536DDE" w:rsidRDefault="00D82FFF" w:rsidP="00677B4F">
            <w:pPr>
              <w:spacing w:before="60" w:after="0" w:line="240" w:lineRule="auto"/>
              <w:jc w:val="left"/>
              <w:rPr>
                <w:rFonts w:eastAsia="Times New Roman" w:cs="Times New Roman"/>
                <w:sz w:val="24"/>
                <w:szCs w:val="24"/>
                <w:lang w:eastAsia="tr-TR"/>
              </w:rPr>
            </w:pPr>
            <w:proofErr w:type="spellStart"/>
            <w:r w:rsidRPr="00536DDE">
              <w:rPr>
                <w:rFonts w:eastAsia="Times New Roman" w:cs="Times New Roman"/>
                <w:sz w:val="24"/>
                <w:szCs w:val="24"/>
                <w:lang w:eastAsia="tr-TR"/>
              </w:rPr>
              <w:t>Opsiyonel</w:t>
            </w:r>
            <w:proofErr w:type="spellEnd"/>
            <w:r w:rsidRPr="00536DDE">
              <w:rPr>
                <w:rFonts w:eastAsia="Times New Roman" w:cs="Times New Roman"/>
                <w:sz w:val="24"/>
                <w:szCs w:val="24"/>
                <w:lang w:eastAsia="tr-TR"/>
              </w:rPr>
              <w:t xml:space="preserve"> seçenek</w:t>
            </w:r>
          </w:p>
        </w:tc>
        <w:tc>
          <w:tcPr>
            <w:tcW w:w="1891" w:type="pct"/>
            <w:gridSpan w:val="3"/>
            <w:tcBorders>
              <w:right w:val="single" w:sz="4" w:space="0" w:color="FFFFFF" w:themeColor="background1"/>
            </w:tcBorders>
          </w:tcPr>
          <w:p w14:paraId="52ADE0FF" w14:textId="1B212A13" w:rsidR="00BE61EE" w:rsidRPr="002604E3" w:rsidRDefault="00D82FFF" w:rsidP="00BE61EE">
            <w:pPr>
              <w:tabs>
                <w:tab w:val="left" w:pos="3804"/>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777BA2" w:rsidRPr="002604E3">
              <w:rPr>
                <w:rFonts w:eastAsia="Times New Roman" w:cs="Times New Roman"/>
                <w:sz w:val="24"/>
                <w:szCs w:val="24"/>
                <w:lang w:eastAsia="tr-TR"/>
              </w:rPr>
              <w:t xml:space="preserve">Sistem </w:t>
            </w:r>
            <w:r w:rsidR="00DF4EEB" w:rsidRPr="002604E3">
              <w:rPr>
                <w:rFonts w:cs="Times New Roman"/>
                <w:sz w:val="24"/>
                <w:szCs w:val="24"/>
              </w:rPr>
              <w:t>Pil</w:t>
            </w:r>
            <w:r w:rsidR="00777BA2" w:rsidRPr="002604E3">
              <w:rPr>
                <w:rFonts w:cs="Times New Roman"/>
                <w:sz w:val="24"/>
                <w:szCs w:val="24"/>
              </w:rPr>
              <w:t>i</w:t>
            </w:r>
            <w:r w:rsidR="00DF4EEB" w:rsidRPr="002604E3">
              <w:rPr>
                <w:rFonts w:cs="Times New Roman"/>
                <w:sz w:val="24"/>
                <w:szCs w:val="24"/>
              </w:rPr>
              <w:t xml:space="preserve"> </w:t>
            </w:r>
          </w:p>
          <w:p w14:paraId="42709A30" w14:textId="7AD2B341" w:rsidR="00D82FFF" w:rsidRPr="002604E3" w:rsidRDefault="00D82FFF" w:rsidP="00BE61EE">
            <w:pPr>
              <w:tabs>
                <w:tab w:val="left" w:pos="3804"/>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DF4EEB" w:rsidRPr="002604E3">
              <w:rPr>
                <w:rFonts w:cs="Times New Roman"/>
                <w:sz w:val="24"/>
                <w:szCs w:val="24"/>
              </w:rPr>
              <w:t>Süper</w:t>
            </w:r>
            <w:r w:rsidR="00777BA2" w:rsidRPr="002604E3">
              <w:rPr>
                <w:rFonts w:cs="Times New Roman"/>
                <w:sz w:val="24"/>
                <w:szCs w:val="24"/>
              </w:rPr>
              <w:t xml:space="preserve"> </w:t>
            </w:r>
            <w:proofErr w:type="spellStart"/>
            <w:r w:rsidR="00DF4EEB" w:rsidRPr="002604E3">
              <w:rPr>
                <w:rFonts w:cs="Times New Roman"/>
                <w:sz w:val="24"/>
                <w:szCs w:val="24"/>
              </w:rPr>
              <w:t>kapasitör</w:t>
            </w:r>
            <w:proofErr w:type="spellEnd"/>
          </w:p>
          <w:p w14:paraId="2A10EA35" w14:textId="74E2BAE6" w:rsidR="008B689D" w:rsidRPr="002604E3" w:rsidRDefault="00D82FFF" w:rsidP="00BE61EE">
            <w:pPr>
              <w:tabs>
                <w:tab w:val="left" w:pos="3520"/>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B36A0B" w:rsidRPr="002604E3">
              <w:rPr>
                <w:rFonts w:cs="Times New Roman"/>
                <w:sz w:val="24"/>
                <w:szCs w:val="24"/>
              </w:rPr>
              <w:t>Embedded Sim Kart</w:t>
            </w:r>
          </w:p>
          <w:p w14:paraId="1FC7AD8B" w14:textId="77777777" w:rsidR="00D82FFF" w:rsidRPr="002604E3" w:rsidRDefault="00D82FFF" w:rsidP="00391932">
            <w:pPr>
              <w:tabs>
                <w:tab w:val="left" w:pos="3520"/>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B36A0B" w:rsidRPr="002604E3">
              <w:rPr>
                <w:rFonts w:cs="Times New Roman"/>
                <w:sz w:val="24"/>
                <w:szCs w:val="24"/>
              </w:rPr>
              <w:t xml:space="preserve">E-sim Desteği </w:t>
            </w:r>
          </w:p>
          <w:p w14:paraId="1CF14068" w14:textId="1E7CE02D" w:rsidR="000C6173" w:rsidRPr="002604E3" w:rsidRDefault="000C6173" w:rsidP="00391932">
            <w:pPr>
              <w:tabs>
                <w:tab w:val="left" w:pos="3520"/>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Pr="002604E3">
              <w:rPr>
                <w:rFonts w:eastAsia="Times New Roman" w:cs="Times New Roman"/>
                <w:sz w:val="24"/>
                <w:szCs w:val="24"/>
                <w:lang w:eastAsia="tr-TR"/>
              </w:rPr>
              <w:t xml:space="preserve"> 2G/4G</w:t>
            </w:r>
          </w:p>
        </w:tc>
        <w:tc>
          <w:tcPr>
            <w:tcW w:w="1888" w:type="pct"/>
            <w:gridSpan w:val="3"/>
            <w:tcBorders>
              <w:left w:val="single" w:sz="4" w:space="0" w:color="FFFFFF" w:themeColor="background1"/>
            </w:tcBorders>
          </w:tcPr>
          <w:p w14:paraId="6E40A055" w14:textId="371F6BF2" w:rsidR="00D82FFF" w:rsidRPr="002604E3" w:rsidRDefault="00D82FFF" w:rsidP="00BE61EE">
            <w:pPr>
              <w:tabs>
                <w:tab w:val="left" w:pos="3804"/>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FD30DA" w:rsidRPr="002604E3">
              <w:rPr>
                <w:rFonts w:eastAsia="Times New Roman" w:cs="Times New Roman"/>
                <w:sz w:val="24"/>
                <w:szCs w:val="24"/>
                <w:lang w:eastAsia="tr-TR"/>
              </w:rPr>
              <w:t xml:space="preserve">İkinci </w:t>
            </w:r>
            <w:r w:rsidR="00FD30DA" w:rsidRPr="002604E3">
              <w:rPr>
                <w:rFonts w:cs="Times New Roman"/>
                <w:sz w:val="24"/>
                <w:szCs w:val="24"/>
              </w:rPr>
              <w:t>RS 485 Portu</w:t>
            </w:r>
            <w:r w:rsidRPr="002604E3">
              <w:rPr>
                <w:rFonts w:cs="Times New Roman"/>
                <w:sz w:val="24"/>
                <w:szCs w:val="24"/>
              </w:rPr>
              <w:br/>
            </w: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8D3A8F" w:rsidRPr="002604E3">
              <w:rPr>
                <w:rFonts w:cs="Times New Roman"/>
                <w:sz w:val="24"/>
                <w:szCs w:val="24"/>
              </w:rPr>
              <w:t>DC Besleme</w:t>
            </w:r>
          </w:p>
          <w:p w14:paraId="0B2B9344" w14:textId="77777777" w:rsidR="00D82FFF" w:rsidRPr="002604E3" w:rsidRDefault="00D82FFF" w:rsidP="00BE61EE">
            <w:pPr>
              <w:tabs>
                <w:tab w:val="left" w:pos="3804"/>
              </w:tabs>
              <w:spacing w:after="0" w:line="276" w:lineRule="auto"/>
              <w:jc w:val="left"/>
              <w:rPr>
                <w:rFonts w:eastAsia="Times New Roman" w:cs="Times New Roman"/>
                <w:sz w:val="24"/>
                <w:szCs w:val="24"/>
                <w:lang w:eastAsia="tr-TR"/>
              </w:rPr>
            </w:pPr>
            <w:r w:rsidRPr="002604E3">
              <w:rPr>
                <w:rFonts w:eastAsia="Times New Roman" w:cs="Times New Roman"/>
                <w:sz w:val="24"/>
                <w:szCs w:val="24"/>
                <w:lang w:eastAsia="tr-TR"/>
              </w:rPr>
              <w:sym w:font="Wingdings" w:char="F06F"/>
            </w:r>
            <w:r w:rsidR="00BE61EE" w:rsidRPr="002604E3">
              <w:rPr>
                <w:rFonts w:eastAsia="Times New Roman" w:cs="Times New Roman"/>
                <w:sz w:val="24"/>
                <w:szCs w:val="24"/>
                <w:lang w:eastAsia="tr-TR"/>
              </w:rPr>
              <w:t xml:space="preserve"> </w:t>
            </w:r>
            <w:r w:rsidR="001C5146" w:rsidRPr="002604E3">
              <w:rPr>
                <w:rFonts w:eastAsia="Times New Roman" w:cs="Times New Roman"/>
                <w:sz w:val="24"/>
                <w:szCs w:val="24"/>
                <w:lang w:eastAsia="tr-TR"/>
              </w:rPr>
              <w:t>İkinci Röle</w:t>
            </w:r>
          </w:p>
          <w:p w14:paraId="4DF54E83" w14:textId="226EA844" w:rsidR="000C6173" w:rsidRPr="002604E3" w:rsidRDefault="001C5146" w:rsidP="00BE61EE">
            <w:pPr>
              <w:tabs>
                <w:tab w:val="left" w:pos="3804"/>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Pr="002604E3">
              <w:rPr>
                <w:rFonts w:eastAsia="Times New Roman" w:cs="Times New Roman"/>
                <w:sz w:val="24"/>
                <w:szCs w:val="24"/>
                <w:lang w:eastAsia="tr-TR"/>
              </w:rPr>
              <w:t xml:space="preserve"> </w:t>
            </w:r>
            <w:r w:rsidRPr="002604E3">
              <w:rPr>
                <w:rFonts w:cs="Times New Roman"/>
                <w:sz w:val="24"/>
                <w:szCs w:val="24"/>
              </w:rPr>
              <w:t>RJ 45 Portu</w:t>
            </w:r>
          </w:p>
          <w:p w14:paraId="4053D2D1" w14:textId="56E341A3" w:rsidR="000C6173" w:rsidRPr="002604E3" w:rsidRDefault="000C6173" w:rsidP="000C6173">
            <w:pPr>
              <w:tabs>
                <w:tab w:val="left" w:pos="3804"/>
              </w:tabs>
              <w:spacing w:after="0" w:line="276" w:lineRule="auto"/>
              <w:jc w:val="left"/>
              <w:rPr>
                <w:rFonts w:cs="Times New Roman"/>
                <w:sz w:val="24"/>
                <w:szCs w:val="24"/>
              </w:rPr>
            </w:pPr>
            <w:r w:rsidRPr="002604E3">
              <w:rPr>
                <w:rFonts w:eastAsia="Times New Roman" w:cs="Times New Roman"/>
                <w:sz w:val="24"/>
                <w:szCs w:val="24"/>
                <w:lang w:eastAsia="tr-TR"/>
              </w:rPr>
              <w:sym w:font="Wingdings" w:char="F06F"/>
            </w:r>
            <w:r w:rsidRPr="002604E3">
              <w:rPr>
                <w:rFonts w:eastAsia="Times New Roman" w:cs="Times New Roman"/>
                <w:sz w:val="24"/>
                <w:szCs w:val="24"/>
                <w:lang w:eastAsia="tr-TR"/>
              </w:rPr>
              <w:t xml:space="preserve"> NB-</w:t>
            </w:r>
            <w:proofErr w:type="spellStart"/>
            <w:r w:rsidRPr="002604E3">
              <w:rPr>
                <w:rFonts w:eastAsia="Times New Roman" w:cs="Times New Roman"/>
                <w:sz w:val="24"/>
                <w:szCs w:val="24"/>
                <w:lang w:eastAsia="tr-TR"/>
              </w:rPr>
              <w:t>IoT</w:t>
            </w:r>
            <w:proofErr w:type="spellEnd"/>
          </w:p>
        </w:tc>
      </w:tr>
      <w:tr w:rsidR="00BE61EE" w:rsidRPr="00536DDE" w14:paraId="68D8005B" w14:textId="77777777" w:rsidTr="00391932">
        <w:trPr>
          <w:trHeight w:val="231"/>
        </w:trPr>
        <w:tc>
          <w:tcPr>
            <w:tcW w:w="1221" w:type="pct"/>
            <w:gridSpan w:val="2"/>
          </w:tcPr>
          <w:p w14:paraId="19E7B816" w14:textId="707F2CBB" w:rsidR="00E11A15" w:rsidRPr="00536DDE" w:rsidRDefault="009C34F6" w:rsidP="009C34F6">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t xml:space="preserve">Numune 1 </w:t>
            </w:r>
            <w:r w:rsidR="00E11A15" w:rsidRPr="00536DDE">
              <w:rPr>
                <w:rFonts w:eastAsia="Times New Roman" w:cs="Times New Roman"/>
                <w:sz w:val="24"/>
                <w:szCs w:val="24"/>
                <w:lang w:eastAsia="tr-TR"/>
              </w:rPr>
              <w:t>Seri No</w:t>
            </w:r>
          </w:p>
        </w:tc>
        <w:tc>
          <w:tcPr>
            <w:tcW w:w="1280" w:type="pct"/>
          </w:tcPr>
          <w:p w14:paraId="698DDD29" w14:textId="7DAA4811" w:rsidR="00E11A15" w:rsidRPr="00536DDE" w:rsidRDefault="00E11A15" w:rsidP="00681DAB">
            <w:pPr>
              <w:spacing w:before="60" w:after="0" w:line="240" w:lineRule="auto"/>
              <w:jc w:val="left"/>
              <w:rPr>
                <w:rFonts w:eastAsia="Times New Roman" w:cs="Times New Roman"/>
                <w:i/>
                <w:sz w:val="24"/>
                <w:szCs w:val="24"/>
                <w:lang w:eastAsia="tr-TR"/>
              </w:rPr>
            </w:pPr>
          </w:p>
        </w:tc>
        <w:tc>
          <w:tcPr>
            <w:tcW w:w="1251" w:type="pct"/>
            <w:gridSpan w:val="3"/>
          </w:tcPr>
          <w:p w14:paraId="026A5E71" w14:textId="252CA3B4" w:rsidR="00E11A15" w:rsidRPr="00536DDE" w:rsidRDefault="009C34F6" w:rsidP="009C34F6">
            <w:pPr>
              <w:spacing w:before="60" w:after="0" w:line="240" w:lineRule="auto"/>
              <w:jc w:val="left"/>
              <w:rPr>
                <w:rFonts w:eastAsia="Times New Roman" w:cs="Times New Roman"/>
                <w:sz w:val="24"/>
                <w:szCs w:val="24"/>
                <w:lang w:eastAsia="tr-TR"/>
              </w:rPr>
            </w:pPr>
            <w:r w:rsidRPr="00536DDE">
              <w:rPr>
                <w:rFonts w:eastAsia="Times New Roman" w:cs="Times New Roman"/>
                <w:sz w:val="24"/>
                <w:szCs w:val="24"/>
                <w:lang w:eastAsia="tr-TR"/>
              </w:rPr>
              <w:t xml:space="preserve">Numune 2 </w:t>
            </w:r>
            <w:r w:rsidR="00E11A15" w:rsidRPr="00536DDE">
              <w:rPr>
                <w:rFonts w:eastAsia="Times New Roman" w:cs="Times New Roman"/>
                <w:sz w:val="24"/>
                <w:szCs w:val="24"/>
                <w:lang w:eastAsia="tr-TR"/>
              </w:rPr>
              <w:t>Seri No</w:t>
            </w:r>
          </w:p>
        </w:tc>
        <w:tc>
          <w:tcPr>
            <w:tcW w:w="1247" w:type="pct"/>
            <w:gridSpan w:val="2"/>
          </w:tcPr>
          <w:p w14:paraId="45B5C1C8" w14:textId="14D06B0D" w:rsidR="00E11A15" w:rsidRPr="00536DDE" w:rsidRDefault="00E11A15" w:rsidP="00E11A15">
            <w:pPr>
              <w:spacing w:before="60" w:after="0" w:line="240" w:lineRule="auto"/>
              <w:jc w:val="left"/>
              <w:rPr>
                <w:rFonts w:eastAsia="Times New Roman" w:cs="Times New Roman"/>
                <w:sz w:val="24"/>
                <w:szCs w:val="24"/>
                <w:lang w:eastAsia="tr-TR"/>
              </w:rPr>
            </w:pPr>
          </w:p>
        </w:tc>
      </w:tr>
      <w:tr w:rsidR="008C0F39" w:rsidRPr="00536DDE" w14:paraId="53E15584" w14:textId="77777777" w:rsidTr="00391932">
        <w:trPr>
          <w:trHeight w:val="231"/>
        </w:trPr>
        <w:tc>
          <w:tcPr>
            <w:tcW w:w="1221" w:type="pct"/>
            <w:gridSpan w:val="2"/>
          </w:tcPr>
          <w:p w14:paraId="3AB1BE9E" w14:textId="2D6FB47C" w:rsidR="008C0F39" w:rsidRPr="00536DDE" w:rsidRDefault="008C0F39" w:rsidP="009C34F6">
            <w:pPr>
              <w:spacing w:before="60" w:after="0" w:line="240" w:lineRule="auto"/>
              <w:jc w:val="left"/>
              <w:rPr>
                <w:rFonts w:eastAsia="Times New Roman" w:cs="Times New Roman"/>
                <w:sz w:val="24"/>
                <w:szCs w:val="24"/>
                <w:lang w:eastAsia="tr-TR"/>
              </w:rPr>
            </w:pPr>
            <w:r>
              <w:rPr>
                <w:rFonts w:eastAsia="Times New Roman" w:cs="Times New Roman"/>
                <w:sz w:val="24"/>
                <w:szCs w:val="24"/>
                <w:lang w:eastAsia="tr-TR"/>
              </w:rPr>
              <w:t>Numune 3</w:t>
            </w:r>
            <w:r w:rsidRPr="00536DDE">
              <w:rPr>
                <w:rFonts w:eastAsia="Times New Roman" w:cs="Times New Roman"/>
                <w:sz w:val="24"/>
                <w:szCs w:val="24"/>
                <w:lang w:eastAsia="tr-TR"/>
              </w:rPr>
              <w:t xml:space="preserve"> Seri No</w:t>
            </w:r>
          </w:p>
        </w:tc>
        <w:tc>
          <w:tcPr>
            <w:tcW w:w="1280" w:type="pct"/>
          </w:tcPr>
          <w:p w14:paraId="4FEA757C" w14:textId="77777777" w:rsidR="008C0F39" w:rsidRPr="00536DDE" w:rsidRDefault="008C0F39" w:rsidP="00681DAB">
            <w:pPr>
              <w:spacing w:before="60" w:after="0" w:line="240" w:lineRule="auto"/>
              <w:jc w:val="left"/>
              <w:rPr>
                <w:rFonts w:eastAsia="Times New Roman" w:cs="Times New Roman"/>
                <w:i/>
                <w:sz w:val="24"/>
                <w:szCs w:val="24"/>
                <w:lang w:eastAsia="tr-TR"/>
              </w:rPr>
            </w:pPr>
          </w:p>
        </w:tc>
        <w:tc>
          <w:tcPr>
            <w:tcW w:w="1251" w:type="pct"/>
            <w:gridSpan w:val="3"/>
          </w:tcPr>
          <w:p w14:paraId="70A9F7D3" w14:textId="77777777" w:rsidR="008C0F39" w:rsidRPr="00536DDE" w:rsidRDefault="008C0F39" w:rsidP="009C34F6">
            <w:pPr>
              <w:spacing w:before="60" w:after="0" w:line="240" w:lineRule="auto"/>
              <w:jc w:val="left"/>
              <w:rPr>
                <w:rFonts w:eastAsia="Times New Roman" w:cs="Times New Roman"/>
                <w:sz w:val="24"/>
                <w:szCs w:val="24"/>
                <w:lang w:eastAsia="tr-TR"/>
              </w:rPr>
            </w:pPr>
          </w:p>
        </w:tc>
        <w:tc>
          <w:tcPr>
            <w:tcW w:w="1247" w:type="pct"/>
            <w:gridSpan w:val="2"/>
          </w:tcPr>
          <w:p w14:paraId="43955B6E" w14:textId="77777777" w:rsidR="008C0F39" w:rsidRPr="00536DDE" w:rsidRDefault="008C0F39" w:rsidP="00E11A15">
            <w:pPr>
              <w:spacing w:before="60" w:after="0" w:line="240" w:lineRule="auto"/>
              <w:jc w:val="left"/>
              <w:rPr>
                <w:rFonts w:eastAsia="Times New Roman" w:cs="Times New Roman"/>
                <w:sz w:val="24"/>
                <w:szCs w:val="24"/>
                <w:lang w:eastAsia="tr-TR"/>
              </w:rPr>
            </w:pPr>
          </w:p>
        </w:tc>
      </w:tr>
    </w:tbl>
    <w:p w14:paraId="187F2DB1" w14:textId="7C04AAFD" w:rsidR="00FD3F31" w:rsidRPr="00536DDE" w:rsidRDefault="00FD3F31" w:rsidP="00DA2A44">
      <w:pPr>
        <w:spacing w:after="0" w:line="240" w:lineRule="auto"/>
        <w:jc w:val="left"/>
        <w:rPr>
          <w:rFonts w:eastAsia="Times New Roman" w:cs="Times New Roman"/>
          <w:b/>
          <w:i/>
          <w:sz w:val="24"/>
          <w:szCs w:val="24"/>
          <w:lang w:eastAsia="tr-TR"/>
        </w:rPr>
      </w:pPr>
    </w:p>
    <w:tbl>
      <w:tblPr>
        <w:tblStyle w:val="TabloKlavuzu"/>
        <w:tblW w:w="5082" w:type="pct"/>
        <w:tblLayout w:type="fixed"/>
        <w:tblLook w:val="04A0" w:firstRow="1" w:lastRow="0" w:firstColumn="1" w:lastColumn="0" w:noHBand="0" w:noVBand="1"/>
      </w:tblPr>
      <w:tblGrid>
        <w:gridCol w:w="9404"/>
        <w:gridCol w:w="957"/>
      </w:tblGrid>
      <w:tr w:rsidR="007D37BF" w:rsidRPr="00536DDE" w14:paraId="6A2AC1AA" w14:textId="77777777" w:rsidTr="00B15C58">
        <w:trPr>
          <w:trHeight w:val="188"/>
        </w:trPr>
        <w:tc>
          <w:tcPr>
            <w:tcW w:w="4538" w:type="pct"/>
            <w:shd w:val="clear" w:color="auto" w:fill="C9C9C9" w:themeFill="accent3" w:themeFillTint="99"/>
            <w:noWrap/>
            <w:vAlign w:val="center"/>
          </w:tcPr>
          <w:p w14:paraId="6208AE80" w14:textId="74A4C4AB" w:rsidR="00FD3F31" w:rsidRPr="00391932" w:rsidRDefault="009C34F6" w:rsidP="00B15C58">
            <w:pPr>
              <w:jc w:val="left"/>
              <w:rPr>
                <w:rFonts w:cs="Times New Roman"/>
                <w:szCs w:val="22"/>
              </w:rPr>
            </w:pPr>
            <w:r w:rsidRPr="00391932">
              <w:rPr>
                <w:rFonts w:eastAsia="Times New Roman" w:cs="Times New Roman"/>
                <w:b/>
                <w:i/>
                <w:szCs w:val="22"/>
                <w:lang w:eastAsia="tr-TR"/>
              </w:rPr>
              <w:t>Dosyada bulunması gereken belgeler</w:t>
            </w:r>
          </w:p>
        </w:tc>
        <w:tc>
          <w:tcPr>
            <w:tcW w:w="462" w:type="pct"/>
            <w:vAlign w:val="center"/>
          </w:tcPr>
          <w:p w14:paraId="021B3E1E" w14:textId="0DF2DFC4" w:rsidR="00FD3F31" w:rsidRPr="00391932" w:rsidRDefault="00FD3F31" w:rsidP="004C1F5F">
            <w:pPr>
              <w:ind w:left="-113" w:right="-118"/>
              <w:jc w:val="center"/>
              <w:rPr>
                <w:rFonts w:cs="Times New Roman"/>
                <w:szCs w:val="22"/>
              </w:rPr>
            </w:pPr>
            <w:r w:rsidRPr="00391932">
              <w:rPr>
                <w:rFonts w:eastAsia="Times New Roman" w:cs="Times New Roman"/>
                <w:b/>
                <w:bCs/>
                <w:i/>
                <w:szCs w:val="22"/>
                <w:lang w:eastAsia="tr-TR"/>
              </w:rPr>
              <w:t>Sonuç</w:t>
            </w:r>
            <w:r w:rsidR="00577BFE" w:rsidRPr="00391932">
              <w:rPr>
                <w:rFonts w:eastAsia="Times New Roman" w:cs="Times New Roman"/>
                <w:i/>
                <w:szCs w:val="22"/>
                <w:lang w:eastAsia="tr-TR"/>
              </w:rPr>
              <w:t>*</w:t>
            </w:r>
          </w:p>
        </w:tc>
      </w:tr>
      <w:tr w:rsidR="007D37BF" w:rsidRPr="00536DDE" w14:paraId="5C9726EA" w14:textId="77777777" w:rsidTr="00B15C58">
        <w:trPr>
          <w:trHeight w:val="300"/>
        </w:trPr>
        <w:tc>
          <w:tcPr>
            <w:tcW w:w="4538" w:type="pct"/>
            <w:noWrap/>
            <w:vAlign w:val="center"/>
          </w:tcPr>
          <w:p w14:paraId="05547C84" w14:textId="77777777" w:rsidR="00FD3F31" w:rsidRPr="00391932" w:rsidRDefault="00FD3F31" w:rsidP="00DD6A07">
            <w:pPr>
              <w:spacing w:line="240" w:lineRule="auto"/>
              <w:jc w:val="left"/>
              <w:rPr>
                <w:rFonts w:cs="Times New Roman"/>
                <w:szCs w:val="22"/>
              </w:rPr>
            </w:pPr>
            <w:r w:rsidRPr="00391932">
              <w:rPr>
                <w:rFonts w:cs="Times New Roman"/>
                <w:szCs w:val="22"/>
              </w:rPr>
              <w:t>İçindekiler listesi</w:t>
            </w:r>
          </w:p>
        </w:tc>
        <w:tc>
          <w:tcPr>
            <w:tcW w:w="462" w:type="pct"/>
            <w:vAlign w:val="center"/>
          </w:tcPr>
          <w:p w14:paraId="153991B2" w14:textId="20EB4064" w:rsidR="00FD3F31" w:rsidRPr="00391932" w:rsidRDefault="00FD3F31" w:rsidP="00B15C58">
            <w:pPr>
              <w:ind w:left="-109"/>
              <w:jc w:val="left"/>
              <w:rPr>
                <w:rFonts w:cs="Times New Roman"/>
                <w:szCs w:val="22"/>
              </w:rPr>
            </w:pPr>
          </w:p>
        </w:tc>
      </w:tr>
      <w:tr w:rsidR="007D37BF" w:rsidRPr="00536DDE" w14:paraId="1A9C630F" w14:textId="77777777" w:rsidTr="00B15C58">
        <w:trPr>
          <w:trHeight w:val="300"/>
        </w:trPr>
        <w:tc>
          <w:tcPr>
            <w:tcW w:w="4538" w:type="pct"/>
            <w:noWrap/>
            <w:vAlign w:val="center"/>
            <w:hideMark/>
          </w:tcPr>
          <w:p w14:paraId="2DBCC343" w14:textId="04446456" w:rsidR="00FD3F31" w:rsidRPr="00391932" w:rsidRDefault="00FD3F31" w:rsidP="00DD6A07">
            <w:pPr>
              <w:spacing w:line="240" w:lineRule="auto"/>
              <w:jc w:val="left"/>
              <w:rPr>
                <w:rFonts w:cs="Times New Roman"/>
                <w:szCs w:val="22"/>
              </w:rPr>
            </w:pPr>
            <w:r w:rsidRPr="00391932">
              <w:rPr>
                <w:rFonts w:cs="Times New Roman"/>
                <w:szCs w:val="22"/>
              </w:rPr>
              <w:t>Başvuru ücreti dekontu</w:t>
            </w:r>
            <w:r w:rsidR="00577BFE" w:rsidRPr="00391932">
              <w:rPr>
                <w:rFonts w:cs="Times New Roman"/>
                <w:szCs w:val="22"/>
              </w:rPr>
              <w:t xml:space="preserve"> ve fatura bilgi formu</w:t>
            </w:r>
            <w:r w:rsidR="00391932" w:rsidRPr="00391932">
              <w:rPr>
                <w:rFonts w:cs="Times New Roman"/>
                <w:szCs w:val="22"/>
              </w:rPr>
              <w:t>**</w:t>
            </w:r>
          </w:p>
        </w:tc>
        <w:tc>
          <w:tcPr>
            <w:tcW w:w="462" w:type="pct"/>
            <w:vAlign w:val="center"/>
          </w:tcPr>
          <w:p w14:paraId="3D9BBC87" w14:textId="7C11FF16" w:rsidR="00FD3F31" w:rsidRPr="00391932" w:rsidRDefault="00FD3F31" w:rsidP="00B15C58">
            <w:pPr>
              <w:ind w:left="-109"/>
              <w:jc w:val="left"/>
              <w:rPr>
                <w:rFonts w:cs="Times New Roman"/>
                <w:szCs w:val="22"/>
              </w:rPr>
            </w:pPr>
          </w:p>
        </w:tc>
      </w:tr>
      <w:tr w:rsidR="007D37BF" w:rsidRPr="00536DDE" w14:paraId="58D6C60B" w14:textId="77777777" w:rsidTr="00B15C58">
        <w:trPr>
          <w:trHeight w:val="300"/>
        </w:trPr>
        <w:tc>
          <w:tcPr>
            <w:tcW w:w="4538" w:type="pct"/>
            <w:noWrap/>
            <w:vAlign w:val="center"/>
            <w:hideMark/>
          </w:tcPr>
          <w:p w14:paraId="7C90EC05" w14:textId="77777777" w:rsidR="00FD3F31" w:rsidRPr="00391932" w:rsidRDefault="00FD3F31" w:rsidP="00DD6A07">
            <w:pPr>
              <w:spacing w:line="240" w:lineRule="auto"/>
              <w:jc w:val="left"/>
              <w:rPr>
                <w:rFonts w:cs="Times New Roman"/>
                <w:szCs w:val="22"/>
              </w:rPr>
            </w:pPr>
            <w:r w:rsidRPr="00391932">
              <w:rPr>
                <w:rFonts w:cs="Times New Roman"/>
                <w:szCs w:val="22"/>
              </w:rPr>
              <w:t>Evraklarda imzası bulunan kişilere ait yetki belgesi veya vekaletname ile imza sirkülerinin noter tasdikli suretleri</w:t>
            </w:r>
          </w:p>
        </w:tc>
        <w:tc>
          <w:tcPr>
            <w:tcW w:w="462" w:type="pct"/>
            <w:vAlign w:val="center"/>
          </w:tcPr>
          <w:p w14:paraId="5EBB7726" w14:textId="5973E920" w:rsidR="00FD3F31" w:rsidRPr="00391932" w:rsidRDefault="00FD3F31" w:rsidP="00B15C58">
            <w:pPr>
              <w:ind w:left="-109"/>
              <w:jc w:val="left"/>
              <w:rPr>
                <w:rFonts w:cs="Times New Roman"/>
                <w:szCs w:val="22"/>
              </w:rPr>
            </w:pPr>
          </w:p>
        </w:tc>
      </w:tr>
      <w:tr w:rsidR="007D37BF" w:rsidRPr="00536DDE" w14:paraId="7BB22373" w14:textId="77777777" w:rsidTr="00B15C58">
        <w:trPr>
          <w:trHeight w:val="300"/>
        </w:trPr>
        <w:tc>
          <w:tcPr>
            <w:tcW w:w="4538" w:type="pct"/>
            <w:noWrap/>
            <w:vAlign w:val="center"/>
            <w:hideMark/>
          </w:tcPr>
          <w:p w14:paraId="2306064D" w14:textId="3BF2A91B" w:rsidR="00FD3F31" w:rsidRPr="00391932" w:rsidRDefault="00CE2DAC" w:rsidP="00DD6A07">
            <w:pPr>
              <w:spacing w:line="240" w:lineRule="auto"/>
              <w:jc w:val="left"/>
              <w:rPr>
                <w:rFonts w:cs="Times New Roman"/>
                <w:szCs w:val="22"/>
              </w:rPr>
            </w:pPr>
            <w:r w:rsidRPr="00391932">
              <w:rPr>
                <w:rFonts w:cs="Times New Roman"/>
                <w:szCs w:val="22"/>
              </w:rPr>
              <w:t>Taahhüt Maddeleri formu Ek-3</w:t>
            </w:r>
          </w:p>
        </w:tc>
        <w:tc>
          <w:tcPr>
            <w:tcW w:w="462" w:type="pct"/>
            <w:vAlign w:val="center"/>
          </w:tcPr>
          <w:p w14:paraId="392C8334" w14:textId="4EC34D76" w:rsidR="00FD3F31" w:rsidRPr="00391932" w:rsidRDefault="00FD3F31" w:rsidP="00B15C58">
            <w:pPr>
              <w:ind w:left="-109"/>
              <w:jc w:val="left"/>
              <w:rPr>
                <w:rFonts w:cs="Times New Roman"/>
                <w:szCs w:val="22"/>
              </w:rPr>
            </w:pPr>
          </w:p>
        </w:tc>
      </w:tr>
      <w:tr w:rsidR="007D37BF" w:rsidRPr="00536DDE" w14:paraId="28BE6F77" w14:textId="77777777" w:rsidTr="00B15C58">
        <w:trPr>
          <w:trHeight w:val="300"/>
        </w:trPr>
        <w:tc>
          <w:tcPr>
            <w:tcW w:w="4538" w:type="pct"/>
            <w:noWrap/>
            <w:vAlign w:val="center"/>
            <w:hideMark/>
          </w:tcPr>
          <w:p w14:paraId="31457D46" w14:textId="7DF09CB8" w:rsidR="00FD3F31" w:rsidRPr="00391932" w:rsidRDefault="001C5146" w:rsidP="00DD6A07">
            <w:pPr>
              <w:spacing w:line="240" w:lineRule="auto"/>
              <w:jc w:val="left"/>
              <w:rPr>
                <w:rFonts w:cs="Times New Roman"/>
                <w:szCs w:val="22"/>
              </w:rPr>
            </w:pPr>
            <w:r w:rsidRPr="00391932">
              <w:rPr>
                <w:rFonts w:cs="Times New Roman"/>
                <w:iCs/>
                <w:szCs w:val="22"/>
              </w:rPr>
              <w:t xml:space="preserve">Birlikte Çalışabilirlik Test Prosedürleri </w:t>
            </w:r>
            <w:r w:rsidRPr="00391932">
              <w:rPr>
                <w:rFonts w:cs="Times New Roman"/>
                <w:szCs w:val="22"/>
              </w:rPr>
              <w:t>Formu (Ek-2</w:t>
            </w:r>
            <w:r w:rsidR="005F256D">
              <w:rPr>
                <w:rFonts w:cs="Times New Roman"/>
                <w:szCs w:val="22"/>
              </w:rPr>
              <w:t>B</w:t>
            </w:r>
            <w:r w:rsidRPr="00391932">
              <w:rPr>
                <w:rFonts w:cs="Times New Roman"/>
                <w:szCs w:val="22"/>
              </w:rPr>
              <w:t>)</w:t>
            </w:r>
          </w:p>
        </w:tc>
        <w:tc>
          <w:tcPr>
            <w:tcW w:w="462" w:type="pct"/>
            <w:vAlign w:val="center"/>
          </w:tcPr>
          <w:p w14:paraId="51E3BC5F" w14:textId="357F83BB" w:rsidR="00FD3F31" w:rsidRPr="00391932" w:rsidRDefault="00FD3F31" w:rsidP="00B15C58">
            <w:pPr>
              <w:ind w:left="-109"/>
              <w:jc w:val="left"/>
              <w:rPr>
                <w:rFonts w:cs="Times New Roman"/>
                <w:szCs w:val="22"/>
              </w:rPr>
            </w:pPr>
          </w:p>
        </w:tc>
      </w:tr>
      <w:tr w:rsidR="007D37BF" w:rsidRPr="00536DDE" w14:paraId="68144AD7" w14:textId="77777777" w:rsidTr="00B15C58">
        <w:trPr>
          <w:trHeight w:val="300"/>
        </w:trPr>
        <w:tc>
          <w:tcPr>
            <w:tcW w:w="4538" w:type="pct"/>
            <w:noWrap/>
            <w:vAlign w:val="center"/>
            <w:hideMark/>
          </w:tcPr>
          <w:p w14:paraId="16971A6E" w14:textId="77777777" w:rsidR="00F008BA" w:rsidRDefault="001C5146" w:rsidP="00F008BA">
            <w:pPr>
              <w:spacing w:line="240" w:lineRule="auto"/>
              <w:jc w:val="left"/>
              <w:rPr>
                <w:rFonts w:cs="Times New Roman"/>
                <w:szCs w:val="22"/>
              </w:rPr>
            </w:pPr>
            <w:r w:rsidRPr="00391932">
              <w:rPr>
                <w:rFonts w:cs="Times New Roman"/>
                <w:szCs w:val="22"/>
              </w:rPr>
              <w:t xml:space="preserve">Haberleşme Ünitesi/Modem imalatçısının birlikte </w:t>
            </w:r>
            <w:r w:rsidR="001B21BC">
              <w:rPr>
                <w:rFonts w:cs="Times New Roman"/>
                <w:szCs w:val="22"/>
              </w:rPr>
              <w:t>çalışabilirlik</w:t>
            </w:r>
            <w:r w:rsidRPr="00391932">
              <w:rPr>
                <w:rFonts w:cs="Times New Roman"/>
                <w:szCs w:val="22"/>
              </w:rPr>
              <w:t xml:space="preserve"> testlerini yaptığı numune</w:t>
            </w:r>
          </w:p>
          <w:p w14:paraId="2CC6F1BD" w14:textId="641F0F34" w:rsidR="00FD3F31" w:rsidRPr="00391932" w:rsidRDefault="00F5633F" w:rsidP="00F008BA">
            <w:pPr>
              <w:spacing w:line="240" w:lineRule="auto"/>
              <w:jc w:val="left"/>
              <w:rPr>
                <w:rFonts w:cs="Times New Roman"/>
                <w:szCs w:val="22"/>
              </w:rPr>
            </w:pPr>
            <w:r>
              <w:rPr>
                <w:rFonts w:cs="Times New Roman"/>
                <w:szCs w:val="22"/>
              </w:rPr>
              <w:t>(3</w:t>
            </w:r>
            <w:r w:rsidR="001C5146" w:rsidRPr="00391932">
              <w:rPr>
                <w:rFonts w:cs="Times New Roman"/>
                <w:szCs w:val="22"/>
              </w:rPr>
              <w:t xml:space="preserve"> adet)</w:t>
            </w:r>
            <w:r w:rsidR="00391932" w:rsidRPr="00391932">
              <w:rPr>
                <w:rFonts w:cs="Times New Roman"/>
                <w:szCs w:val="22"/>
              </w:rPr>
              <w:t>**</w:t>
            </w:r>
          </w:p>
        </w:tc>
        <w:tc>
          <w:tcPr>
            <w:tcW w:w="462" w:type="pct"/>
            <w:vAlign w:val="center"/>
          </w:tcPr>
          <w:p w14:paraId="67349A67" w14:textId="77ED6AEE" w:rsidR="00FD3F31" w:rsidRPr="00391932" w:rsidRDefault="00FD3F31" w:rsidP="00B15C58">
            <w:pPr>
              <w:ind w:left="-109"/>
              <w:jc w:val="left"/>
              <w:rPr>
                <w:rFonts w:cs="Times New Roman"/>
                <w:szCs w:val="22"/>
              </w:rPr>
            </w:pPr>
          </w:p>
        </w:tc>
      </w:tr>
      <w:tr w:rsidR="007D37BF" w:rsidRPr="00536DDE" w14:paraId="3AB3F925" w14:textId="77777777" w:rsidTr="00B15C58">
        <w:trPr>
          <w:trHeight w:val="300"/>
        </w:trPr>
        <w:tc>
          <w:tcPr>
            <w:tcW w:w="4538" w:type="pct"/>
            <w:noWrap/>
            <w:vAlign w:val="center"/>
          </w:tcPr>
          <w:p w14:paraId="6488BD2C" w14:textId="0B11EF22" w:rsidR="00577BFE" w:rsidRPr="00391932" w:rsidRDefault="00CE2DAC" w:rsidP="00DD6A07">
            <w:pPr>
              <w:spacing w:line="240" w:lineRule="auto"/>
              <w:jc w:val="left"/>
              <w:rPr>
                <w:rFonts w:cs="Times New Roman"/>
                <w:szCs w:val="22"/>
              </w:rPr>
            </w:pPr>
            <w:r w:rsidRPr="00391932">
              <w:rPr>
                <w:rFonts w:cs="Times New Roman"/>
                <w:szCs w:val="22"/>
              </w:rPr>
              <w:t>T</w:t>
            </w:r>
            <w:r w:rsidR="00577BFE" w:rsidRPr="00391932">
              <w:rPr>
                <w:rFonts w:cs="Times New Roman"/>
                <w:szCs w:val="22"/>
              </w:rPr>
              <w:t>ip deney raporu</w:t>
            </w:r>
            <w:r w:rsidR="00391932" w:rsidRPr="00391932">
              <w:rPr>
                <w:rFonts w:cs="Times New Roman"/>
                <w:szCs w:val="22"/>
              </w:rPr>
              <w:t>**</w:t>
            </w:r>
          </w:p>
        </w:tc>
        <w:tc>
          <w:tcPr>
            <w:tcW w:w="462" w:type="pct"/>
            <w:vAlign w:val="center"/>
          </w:tcPr>
          <w:p w14:paraId="6CCE2024" w14:textId="77777777" w:rsidR="00577BFE" w:rsidRPr="00391932" w:rsidRDefault="00577BFE" w:rsidP="00B15C58">
            <w:pPr>
              <w:ind w:left="-109"/>
              <w:jc w:val="left"/>
              <w:rPr>
                <w:rFonts w:cs="Times New Roman"/>
                <w:szCs w:val="22"/>
              </w:rPr>
            </w:pPr>
          </w:p>
        </w:tc>
      </w:tr>
      <w:tr w:rsidR="007D37BF" w:rsidRPr="00536DDE" w14:paraId="2B64E206" w14:textId="77777777" w:rsidTr="00B15C58">
        <w:trPr>
          <w:trHeight w:val="300"/>
        </w:trPr>
        <w:tc>
          <w:tcPr>
            <w:tcW w:w="4538" w:type="pct"/>
            <w:noWrap/>
            <w:vAlign w:val="center"/>
            <w:hideMark/>
          </w:tcPr>
          <w:p w14:paraId="58A21A34" w14:textId="549D7911" w:rsidR="00FD3F31" w:rsidRPr="00391932" w:rsidRDefault="00FD3F31" w:rsidP="00DD6A07">
            <w:pPr>
              <w:spacing w:line="240" w:lineRule="auto"/>
              <w:jc w:val="left"/>
              <w:rPr>
                <w:rFonts w:cs="Times New Roman"/>
                <w:szCs w:val="22"/>
              </w:rPr>
            </w:pPr>
            <w:r w:rsidRPr="00391932">
              <w:rPr>
                <w:rFonts w:cs="Times New Roman"/>
                <w:szCs w:val="22"/>
              </w:rPr>
              <w:t>Gerçek Zaman Saati Uygunluk Belgesi</w:t>
            </w:r>
            <w:r w:rsidR="00391932" w:rsidRPr="00391932">
              <w:rPr>
                <w:rFonts w:cs="Times New Roman"/>
                <w:szCs w:val="22"/>
              </w:rPr>
              <w:t>**</w:t>
            </w:r>
          </w:p>
        </w:tc>
        <w:tc>
          <w:tcPr>
            <w:tcW w:w="462" w:type="pct"/>
            <w:vAlign w:val="center"/>
          </w:tcPr>
          <w:p w14:paraId="5DD40F89" w14:textId="3C3BA19C" w:rsidR="00FD3F31" w:rsidRPr="00391932" w:rsidRDefault="00FD3F31" w:rsidP="00B15C58">
            <w:pPr>
              <w:ind w:left="-109"/>
              <w:jc w:val="left"/>
              <w:rPr>
                <w:rFonts w:cs="Times New Roman"/>
                <w:szCs w:val="22"/>
              </w:rPr>
            </w:pPr>
          </w:p>
        </w:tc>
      </w:tr>
      <w:tr w:rsidR="007D37BF" w:rsidRPr="00536DDE" w14:paraId="502F56F1" w14:textId="77777777" w:rsidTr="00B15C58">
        <w:trPr>
          <w:trHeight w:val="300"/>
        </w:trPr>
        <w:tc>
          <w:tcPr>
            <w:tcW w:w="4538" w:type="pct"/>
            <w:noWrap/>
            <w:vAlign w:val="center"/>
            <w:hideMark/>
          </w:tcPr>
          <w:p w14:paraId="583FBF31" w14:textId="31A5BB6B" w:rsidR="00071530" w:rsidRPr="00391932" w:rsidRDefault="00FD3F31" w:rsidP="00DD6A07">
            <w:pPr>
              <w:spacing w:line="240" w:lineRule="auto"/>
              <w:jc w:val="left"/>
              <w:rPr>
                <w:rFonts w:cs="Times New Roman"/>
                <w:szCs w:val="22"/>
                <w:highlight w:val="yellow"/>
              </w:rPr>
            </w:pPr>
            <w:r w:rsidRPr="00391932">
              <w:rPr>
                <w:rFonts w:cs="Times New Roman"/>
                <w:szCs w:val="22"/>
              </w:rPr>
              <w:t>Pillerin Performans Belgesi</w:t>
            </w:r>
            <w:r w:rsidR="00391932" w:rsidRPr="00391932">
              <w:rPr>
                <w:rFonts w:cs="Times New Roman"/>
                <w:szCs w:val="22"/>
              </w:rPr>
              <w:t>**</w:t>
            </w:r>
          </w:p>
        </w:tc>
        <w:tc>
          <w:tcPr>
            <w:tcW w:w="462" w:type="pct"/>
            <w:vAlign w:val="center"/>
          </w:tcPr>
          <w:p w14:paraId="2096B1CA" w14:textId="56B3BD6E" w:rsidR="00FD3F31" w:rsidRPr="00391932" w:rsidRDefault="00FD3F31" w:rsidP="00B15C58">
            <w:pPr>
              <w:ind w:left="-109"/>
              <w:jc w:val="left"/>
              <w:rPr>
                <w:rFonts w:cs="Times New Roman"/>
                <w:szCs w:val="22"/>
              </w:rPr>
            </w:pPr>
          </w:p>
        </w:tc>
      </w:tr>
      <w:tr w:rsidR="007D37BF" w:rsidRPr="00536DDE" w14:paraId="635C3382" w14:textId="77777777" w:rsidTr="00B15C58">
        <w:trPr>
          <w:trHeight w:val="300"/>
        </w:trPr>
        <w:tc>
          <w:tcPr>
            <w:tcW w:w="4538" w:type="pct"/>
            <w:noWrap/>
            <w:vAlign w:val="center"/>
            <w:hideMark/>
          </w:tcPr>
          <w:p w14:paraId="23CB11EE" w14:textId="19BD00A7" w:rsidR="00FD3F31" w:rsidRPr="00391932" w:rsidRDefault="00FD3F31" w:rsidP="00DD6A07">
            <w:pPr>
              <w:spacing w:line="240" w:lineRule="auto"/>
              <w:jc w:val="left"/>
              <w:rPr>
                <w:rFonts w:cs="Times New Roman"/>
                <w:szCs w:val="22"/>
              </w:rPr>
            </w:pPr>
            <w:proofErr w:type="spellStart"/>
            <w:r w:rsidRPr="00391932">
              <w:rPr>
                <w:rFonts w:cs="Times New Roman"/>
                <w:szCs w:val="22"/>
              </w:rPr>
              <w:t>Flag</w:t>
            </w:r>
            <w:proofErr w:type="spellEnd"/>
            <w:r w:rsidRPr="00391932">
              <w:rPr>
                <w:rFonts w:cs="Times New Roman"/>
                <w:szCs w:val="22"/>
              </w:rPr>
              <w:t xml:space="preserve"> Kodu</w:t>
            </w:r>
            <w:r w:rsidR="00391932" w:rsidRPr="00391932">
              <w:rPr>
                <w:rFonts w:cs="Times New Roman"/>
                <w:szCs w:val="22"/>
              </w:rPr>
              <w:t>**</w:t>
            </w:r>
          </w:p>
        </w:tc>
        <w:tc>
          <w:tcPr>
            <w:tcW w:w="462" w:type="pct"/>
            <w:vAlign w:val="center"/>
          </w:tcPr>
          <w:p w14:paraId="407BAB02" w14:textId="7219B2E3" w:rsidR="00FD3F31" w:rsidRPr="00391932" w:rsidRDefault="00FD3F31" w:rsidP="00B15C58">
            <w:pPr>
              <w:ind w:left="-109"/>
              <w:jc w:val="left"/>
              <w:rPr>
                <w:rFonts w:cs="Times New Roman"/>
                <w:szCs w:val="22"/>
              </w:rPr>
            </w:pPr>
          </w:p>
        </w:tc>
      </w:tr>
      <w:tr w:rsidR="007D37BF" w:rsidRPr="00536DDE" w14:paraId="2A27BE2F" w14:textId="77777777" w:rsidTr="00B15C58">
        <w:trPr>
          <w:trHeight w:val="300"/>
        </w:trPr>
        <w:tc>
          <w:tcPr>
            <w:tcW w:w="4538" w:type="pct"/>
            <w:noWrap/>
            <w:vAlign w:val="center"/>
            <w:hideMark/>
          </w:tcPr>
          <w:p w14:paraId="33DBB126" w14:textId="52F28AA4" w:rsidR="00FD3F31" w:rsidRPr="00391932" w:rsidRDefault="00FD3F31" w:rsidP="00DD6A07">
            <w:pPr>
              <w:spacing w:line="240" w:lineRule="auto"/>
              <w:jc w:val="left"/>
              <w:rPr>
                <w:rFonts w:cs="Times New Roman"/>
                <w:szCs w:val="22"/>
              </w:rPr>
            </w:pPr>
            <w:r w:rsidRPr="00391932">
              <w:rPr>
                <w:rFonts w:cs="Times New Roman"/>
                <w:szCs w:val="22"/>
              </w:rPr>
              <w:t>Garantili Özellikler Listesi</w:t>
            </w:r>
            <w:r w:rsidR="00391932" w:rsidRPr="00391932">
              <w:rPr>
                <w:rFonts w:cs="Times New Roman"/>
                <w:szCs w:val="22"/>
              </w:rPr>
              <w:t>**</w:t>
            </w:r>
          </w:p>
        </w:tc>
        <w:tc>
          <w:tcPr>
            <w:tcW w:w="462" w:type="pct"/>
            <w:vAlign w:val="center"/>
          </w:tcPr>
          <w:p w14:paraId="0E27DBCB" w14:textId="52A60514" w:rsidR="00FD3F31" w:rsidRPr="00391932" w:rsidRDefault="00FD3F31" w:rsidP="00B15C58">
            <w:pPr>
              <w:ind w:left="-109"/>
              <w:jc w:val="left"/>
              <w:rPr>
                <w:rFonts w:cs="Times New Roman"/>
                <w:szCs w:val="22"/>
              </w:rPr>
            </w:pPr>
          </w:p>
        </w:tc>
      </w:tr>
      <w:tr w:rsidR="007D37BF" w:rsidRPr="00536DDE" w14:paraId="2C89E5E7" w14:textId="77777777" w:rsidTr="00B15C58">
        <w:trPr>
          <w:trHeight w:val="300"/>
        </w:trPr>
        <w:tc>
          <w:tcPr>
            <w:tcW w:w="4538" w:type="pct"/>
            <w:noWrap/>
            <w:vAlign w:val="center"/>
            <w:hideMark/>
          </w:tcPr>
          <w:p w14:paraId="51B7D6D5" w14:textId="341498B4" w:rsidR="00FD3F31" w:rsidRPr="00391932" w:rsidRDefault="00FD3F31" w:rsidP="00DD6A07">
            <w:pPr>
              <w:spacing w:line="240" w:lineRule="auto"/>
              <w:jc w:val="left"/>
              <w:rPr>
                <w:rFonts w:cs="Times New Roman"/>
                <w:szCs w:val="22"/>
              </w:rPr>
            </w:pPr>
            <w:r w:rsidRPr="00391932">
              <w:rPr>
                <w:rFonts w:cs="Times New Roman"/>
                <w:szCs w:val="22"/>
              </w:rPr>
              <w:t>Program (</w:t>
            </w:r>
            <w:proofErr w:type="spellStart"/>
            <w:r w:rsidR="001C5146" w:rsidRPr="00391932">
              <w:rPr>
                <w:rFonts w:cs="Times New Roman"/>
                <w:szCs w:val="22"/>
              </w:rPr>
              <w:t>Head-End</w:t>
            </w:r>
            <w:proofErr w:type="spellEnd"/>
            <w:r w:rsidRPr="00391932">
              <w:rPr>
                <w:rFonts w:cs="Times New Roman"/>
                <w:szCs w:val="22"/>
              </w:rPr>
              <w:t>)</w:t>
            </w:r>
            <w:r w:rsidR="00391932" w:rsidRPr="00391932">
              <w:rPr>
                <w:rFonts w:cs="Times New Roman"/>
                <w:szCs w:val="22"/>
              </w:rPr>
              <w:t xml:space="preserve"> ***</w:t>
            </w:r>
          </w:p>
        </w:tc>
        <w:tc>
          <w:tcPr>
            <w:tcW w:w="462" w:type="pct"/>
            <w:vAlign w:val="center"/>
          </w:tcPr>
          <w:p w14:paraId="14B98758" w14:textId="461D9FD7" w:rsidR="00FD3F31" w:rsidRPr="00391932" w:rsidRDefault="00FD3F31" w:rsidP="00B15C58">
            <w:pPr>
              <w:ind w:left="-109"/>
              <w:jc w:val="left"/>
              <w:rPr>
                <w:rFonts w:cs="Times New Roman"/>
                <w:szCs w:val="22"/>
              </w:rPr>
            </w:pPr>
          </w:p>
        </w:tc>
      </w:tr>
      <w:tr w:rsidR="007D37BF" w:rsidRPr="00536DDE" w14:paraId="5F223CB6" w14:textId="77777777" w:rsidTr="00B15C58">
        <w:trPr>
          <w:trHeight w:val="300"/>
        </w:trPr>
        <w:tc>
          <w:tcPr>
            <w:tcW w:w="4538" w:type="pct"/>
            <w:noWrap/>
            <w:vAlign w:val="center"/>
            <w:hideMark/>
          </w:tcPr>
          <w:p w14:paraId="4145ABD4" w14:textId="30333682" w:rsidR="00FD3F31" w:rsidRPr="00391932" w:rsidRDefault="00FD3F31" w:rsidP="00DD6A07">
            <w:pPr>
              <w:spacing w:line="240" w:lineRule="auto"/>
              <w:jc w:val="left"/>
              <w:rPr>
                <w:rFonts w:cs="Times New Roman"/>
                <w:szCs w:val="22"/>
                <w:highlight w:val="yellow"/>
              </w:rPr>
            </w:pPr>
            <w:r w:rsidRPr="00391932">
              <w:rPr>
                <w:rFonts w:cs="Times New Roman"/>
                <w:szCs w:val="22"/>
              </w:rPr>
              <w:t>İmalat teknik çizimleri</w:t>
            </w:r>
            <w:r w:rsidR="00391932" w:rsidRPr="00391932">
              <w:rPr>
                <w:rFonts w:cs="Times New Roman"/>
                <w:szCs w:val="22"/>
              </w:rPr>
              <w:t>**</w:t>
            </w:r>
          </w:p>
        </w:tc>
        <w:tc>
          <w:tcPr>
            <w:tcW w:w="462" w:type="pct"/>
            <w:vAlign w:val="center"/>
          </w:tcPr>
          <w:p w14:paraId="28DDC6D9" w14:textId="7989D132" w:rsidR="00FD3F31" w:rsidRPr="00391932" w:rsidRDefault="00FD3F31" w:rsidP="00B15C58">
            <w:pPr>
              <w:ind w:left="-109"/>
              <w:jc w:val="left"/>
              <w:rPr>
                <w:rFonts w:cs="Times New Roman"/>
                <w:szCs w:val="22"/>
              </w:rPr>
            </w:pPr>
          </w:p>
        </w:tc>
      </w:tr>
      <w:tr w:rsidR="007D37BF" w:rsidRPr="00536DDE" w14:paraId="0CCEA296" w14:textId="77777777" w:rsidTr="00B15C58">
        <w:trPr>
          <w:trHeight w:val="300"/>
        </w:trPr>
        <w:tc>
          <w:tcPr>
            <w:tcW w:w="4538" w:type="pct"/>
            <w:noWrap/>
            <w:vAlign w:val="center"/>
          </w:tcPr>
          <w:p w14:paraId="4D42F2CB" w14:textId="77777777" w:rsidR="00BD62E4" w:rsidRPr="00391932" w:rsidRDefault="00BD62E4" w:rsidP="00DD6A07">
            <w:pPr>
              <w:spacing w:line="240" w:lineRule="auto"/>
              <w:jc w:val="left"/>
              <w:rPr>
                <w:rFonts w:cs="Times New Roman"/>
                <w:szCs w:val="22"/>
                <w:highlight w:val="yellow"/>
              </w:rPr>
            </w:pPr>
            <w:r w:rsidRPr="00391932">
              <w:rPr>
                <w:rFonts w:cs="Times New Roman"/>
                <w:szCs w:val="22"/>
              </w:rPr>
              <w:t>Başvuru dosyasındaki tüm belgeleri içeren USB bellek</w:t>
            </w:r>
          </w:p>
        </w:tc>
        <w:tc>
          <w:tcPr>
            <w:tcW w:w="462" w:type="pct"/>
            <w:vAlign w:val="center"/>
          </w:tcPr>
          <w:p w14:paraId="1C694026" w14:textId="6CE58D1A" w:rsidR="00BD62E4" w:rsidRPr="00391932" w:rsidRDefault="00BD62E4" w:rsidP="00B15C58">
            <w:pPr>
              <w:ind w:left="-109"/>
              <w:jc w:val="left"/>
              <w:rPr>
                <w:rFonts w:cs="Times New Roman"/>
                <w:szCs w:val="22"/>
              </w:rPr>
            </w:pPr>
          </w:p>
        </w:tc>
      </w:tr>
      <w:tr w:rsidR="0010270F" w:rsidRPr="00536DDE" w14:paraId="0F533759" w14:textId="77777777" w:rsidTr="00B15C58">
        <w:trPr>
          <w:trHeight w:val="300"/>
        </w:trPr>
        <w:tc>
          <w:tcPr>
            <w:tcW w:w="5000" w:type="pct"/>
            <w:gridSpan w:val="2"/>
            <w:noWrap/>
            <w:vAlign w:val="center"/>
          </w:tcPr>
          <w:p w14:paraId="1B9998E6" w14:textId="6E8B71DD" w:rsidR="0010270F" w:rsidRPr="00391932" w:rsidRDefault="00577BFE" w:rsidP="00B15C58">
            <w:pPr>
              <w:jc w:val="left"/>
              <w:rPr>
                <w:rFonts w:cs="Times New Roman"/>
                <w:i/>
                <w:sz w:val="18"/>
                <w:szCs w:val="18"/>
              </w:rPr>
            </w:pPr>
            <w:r w:rsidRPr="00391932">
              <w:rPr>
                <w:rFonts w:cs="Times New Roman"/>
                <w:i/>
                <w:sz w:val="18"/>
                <w:szCs w:val="18"/>
              </w:rPr>
              <w:t>*</w:t>
            </w:r>
            <w:r w:rsidR="0010270F" w:rsidRPr="00391932">
              <w:rPr>
                <w:rFonts w:cs="Times New Roman"/>
                <w:i/>
                <w:sz w:val="18"/>
                <w:szCs w:val="18"/>
              </w:rPr>
              <w:t>Dosyada bulunan dokümanlar için “Var” olarak doldurulacaktır.</w:t>
            </w:r>
            <w:r w:rsidR="00895115" w:rsidRPr="00391932">
              <w:rPr>
                <w:rFonts w:cs="Times New Roman"/>
                <w:i/>
                <w:sz w:val="18"/>
                <w:szCs w:val="18"/>
              </w:rPr>
              <w:t xml:space="preserve"> Aksi durumda boş bırakılacaktır.</w:t>
            </w:r>
          </w:p>
          <w:p w14:paraId="769C21F8" w14:textId="663BCB9E" w:rsidR="00391932" w:rsidRPr="00391932" w:rsidRDefault="00391932" w:rsidP="00B15C58">
            <w:pPr>
              <w:jc w:val="left"/>
              <w:rPr>
                <w:rFonts w:cs="Times New Roman"/>
                <w:i/>
                <w:iCs/>
                <w:sz w:val="18"/>
                <w:szCs w:val="18"/>
              </w:rPr>
            </w:pPr>
            <w:r w:rsidRPr="00391932">
              <w:rPr>
                <w:rFonts w:cs="Times New Roman"/>
                <w:i/>
                <w:sz w:val="18"/>
                <w:szCs w:val="18"/>
              </w:rPr>
              <w:t xml:space="preserve">** Sadece </w:t>
            </w:r>
            <w:r w:rsidRPr="00391932">
              <w:rPr>
                <w:rFonts w:cs="Times New Roman"/>
                <w:i/>
                <w:iCs/>
                <w:sz w:val="18"/>
                <w:szCs w:val="18"/>
              </w:rPr>
              <w:t>Haberleşme Ünitesi/Modem başvurularında sunulacaktır.</w:t>
            </w:r>
          </w:p>
          <w:p w14:paraId="4BF4F476" w14:textId="2EE278B8" w:rsidR="00391932" w:rsidRPr="00391932" w:rsidRDefault="00391932" w:rsidP="00B15C58">
            <w:pPr>
              <w:jc w:val="left"/>
              <w:rPr>
                <w:rFonts w:cs="Times New Roman"/>
                <w:i/>
                <w:szCs w:val="22"/>
              </w:rPr>
            </w:pPr>
            <w:r w:rsidRPr="00391932">
              <w:rPr>
                <w:rFonts w:cs="Times New Roman"/>
                <w:i/>
                <w:sz w:val="18"/>
                <w:szCs w:val="18"/>
              </w:rPr>
              <w:t>***Sadece Haberleşme(</w:t>
            </w:r>
            <w:proofErr w:type="spellStart"/>
            <w:r w:rsidRPr="00391932">
              <w:rPr>
                <w:rFonts w:cs="Times New Roman"/>
                <w:i/>
                <w:sz w:val="18"/>
                <w:szCs w:val="18"/>
              </w:rPr>
              <w:t>Head-End</w:t>
            </w:r>
            <w:proofErr w:type="spellEnd"/>
            <w:r w:rsidRPr="00391932">
              <w:rPr>
                <w:rFonts w:cs="Times New Roman"/>
                <w:i/>
                <w:sz w:val="18"/>
                <w:szCs w:val="18"/>
              </w:rPr>
              <w:t>)  yazılımı başvurularında sunulacaktır.</w:t>
            </w:r>
          </w:p>
        </w:tc>
      </w:tr>
    </w:tbl>
    <w:p w14:paraId="6E40117B" w14:textId="203878C4" w:rsidR="00FD3F31" w:rsidRDefault="00FD3F31" w:rsidP="00DA2A44">
      <w:pPr>
        <w:spacing w:after="0" w:line="240" w:lineRule="auto"/>
        <w:jc w:val="left"/>
        <w:rPr>
          <w:rFonts w:eastAsia="Times New Roman" w:cs="Times New Roman"/>
          <w:b/>
          <w:i/>
          <w:sz w:val="24"/>
          <w:szCs w:val="24"/>
          <w:lang w:eastAsia="tr-TR"/>
        </w:rPr>
      </w:pPr>
    </w:p>
    <w:p w14:paraId="317DCCB3" w14:textId="2B981ECD" w:rsidR="005F256D" w:rsidRDefault="005F256D" w:rsidP="00DA2A44">
      <w:pPr>
        <w:spacing w:after="0" w:line="240" w:lineRule="auto"/>
        <w:jc w:val="left"/>
        <w:rPr>
          <w:rFonts w:eastAsia="Times New Roman" w:cs="Times New Roman"/>
          <w:b/>
          <w:i/>
          <w:sz w:val="24"/>
          <w:szCs w:val="24"/>
          <w:lang w:eastAsia="tr-TR"/>
        </w:rPr>
      </w:pPr>
    </w:p>
    <w:p w14:paraId="05E2650F" w14:textId="25933B67" w:rsidR="005F256D" w:rsidRDefault="005F256D" w:rsidP="00DA2A44">
      <w:pPr>
        <w:spacing w:after="0" w:line="240" w:lineRule="auto"/>
        <w:jc w:val="left"/>
        <w:rPr>
          <w:rFonts w:eastAsia="Times New Roman" w:cs="Times New Roman"/>
          <w:b/>
          <w:i/>
          <w:sz w:val="24"/>
          <w:szCs w:val="24"/>
          <w:lang w:eastAsia="tr-TR"/>
        </w:rPr>
      </w:pPr>
    </w:p>
    <w:p w14:paraId="1C5AB078" w14:textId="77777777" w:rsidR="005F256D" w:rsidRPr="00536DDE" w:rsidRDefault="005F256D" w:rsidP="00DA2A44">
      <w:pPr>
        <w:spacing w:after="0" w:line="240" w:lineRule="auto"/>
        <w:jc w:val="left"/>
        <w:rPr>
          <w:rFonts w:eastAsia="Times New Roman" w:cs="Times New Roman"/>
          <w:b/>
          <w:i/>
          <w:sz w:val="24"/>
          <w:szCs w:val="24"/>
          <w:lang w:eastAsia="tr-TR"/>
        </w:rPr>
      </w:pPr>
    </w:p>
    <w:p w14:paraId="4FD4FDA8" w14:textId="77777777" w:rsidR="005E7F41" w:rsidRPr="00536DDE" w:rsidRDefault="005E7F41" w:rsidP="00DA2A44">
      <w:pPr>
        <w:spacing w:after="0" w:line="240" w:lineRule="auto"/>
        <w:jc w:val="left"/>
        <w:rPr>
          <w:rFonts w:eastAsia="Times New Roman" w:cs="Times New Roman"/>
          <w:b/>
          <w:i/>
          <w:sz w:val="24"/>
          <w:szCs w:val="24"/>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E0705C" w14:paraId="2AF36EC9" w14:textId="77777777" w:rsidTr="002C1A1C">
        <w:trPr>
          <w:cantSplit/>
          <w:trHeight w:val="300"/>
        </w:trPr>
        <w:tc>
          <w:tcPr>
            <w:tcW w:w="9210" w:type="dxa"/>
            <w:gridSpan w:val="3"/>
            <w:shd w:val="clear" w:color="auto" w:fill="D9D9D9"/>
          </w:tcPr>
          <w:p w14:paraId="2AEB9658" w14:textId="3B6ED37E" w:rsidR="002C1A1C" w:rsidRPr="00B52830" w:rsidRDefault="006070E9" w:rsidP="005278F6">
            <w:pPr>
              <w:spacing w:before="60" w:after="0" w:line="240" w:lineRule="auto"/>
              <w:jc w:val="center"/>
              <w:rPr>
                <w:rFonts w:eastAsia="Times New Roman" w:cs="Times New Roman"/>
                <w:b/>
                <w:bCs/>
                <w:szCs w:val="22"/>
                <w:lang w:eastAsia="tr-TR"/>
              </w:rPr>
            </w:pPr>
            <w:r w:rsidRPr="00B52830">
              <w:rPr>
                <w:rFonts w:cs="Times New Roman"/>
                <w:b/>
                <w:bCs/>
                <w:i/>
                <w:iCs/>
                <w:szCs w:val="22"/>
              </w:rPr>
              <w:lastRenderedPageBreak/>
              <w:t xml:space="preserve">Haberleşme Ünitesi/Modem </w:t>
            </w:r>
            <w:r w:rsidR="004D65F5">
              <w:rPr>
                <w:rFonts w:eastAsia="Times New Roman" w:cs="Times New Roman"/>
                <w:b/>
                <w:bCs/>
                <w:i/>
                <w:szCs w:val="22"/>
                <w:lang w:eastAsia="tr-TR"/>
              </w:rPr>
              <w:t>Tasarım ve Y</w:t>
            </w:r>
            <w:r w:rsidR="002C1A1C" w:rsidRPr="00B52830">
              <w:rPr>
                <w:rFonts w:eastAsia="Times New Roman" w:cs="Times New Roman"/>
                <w:b/>
                <w:bCs/>
                <w:i/>
                <w:szCs w:val="22"/>
                <w:lang w:eastAsia="tr-TR"/>
              </w:rPr>
              <w:t xml:space="preserve">apısal </w:t>
            </w:r>
            <w:r w:rsidR="004D65F5">
              <w:rPr>
                <w:rFonts w:eastAsia="Times New Roman" w:cs="Times New Roman"/>
                <w:b/>
                <w:bCs/>
                <w:i/>
                <w:szCs w:val="22"/>
                <w:lang w:eastAsia="tr-TR"/>
              </w:rPr>
              <w:t>Ö</w:t>
            </w:r>
            <w:r w:rsidR="002C1A1C" w:rsidRPr="00B52830">
              <w:rPr>
                <w:rFonts w:eastAsia="Times New Roman" w:cs="Times New Roman"/>
                <w:b/>
                <w:bCs/>
                <w:i/>
                <w:szCs w:val="22"/>
                <w:lang w:eastAsia="tr-TR"/>
              </w:rPr>
              <w:t>zellikler</w:t>
            </w:r>
          </w:p>
        </w:tc>
      </w:tr>
      <w:tr w:rsidR="00791BD7" w:rsidRPr="00E0705C" w14:paraId="50517A73" w14:textId="77777777" w:rsidTr="002C1A1C">
        <w:trPr>
          <w:trHeight w:val="300"/>
        </w:trPr>
        <w:tc>
          <w:tcPr>
            <w:tcW w:w="3898" w:type="dxa"/>
          </w:tcPr>
          <w:p w14:paraId="57EDCD11" w14:textId="77777777" w:rsidR="00E053AC" w:rsidRPr="00B52830" w:rsidRDefault="00E053AC" w:rsidP="00E053AC">
            <w:pPr>
              <w:spacing w:before="40" w:after="0" w:line="240" w:lineRule="auto"/>
              <w:jc w:val="left"/>
              <w:rPr>
                <w:rFonts w:eastAsia="Times New Roman" w:cs="Times New Roman"/>
                <w:b/>
                <w:i/>
                <w:sz w:val="24"/>
                <w:szCs w:val="24"/>
                <w:lang w:eastAsia="tr-TR"/>
              </w:rPr>
            </w:pPr>
            <w:r w:rsidRPr="00B52830">
              <w:rPr>
                <w:rFonts w:eastAsia="Times New Roman" w:cs="Times New Roman"/>
                <w:b/>
                <w:i/>
                <w:sz w:val="24"/>
                <w:szCs w:val="24"/>
                <w:lang w:eastAsia="tr-TR"/>
              </w:rPr>
              <w:t>Bilgi</w:t>
            </w:r>
          </w:p>
        </w:tc>
        <w:tc>
          <w:tcPr>
            <w:tcW w:w="4536" w:type="dxa"/>
          </w:tcPr>
          <w:p w14:paraId="58E0D9EB" w14:textId="77777777" w:rsidR="00E053AC" w:rsidRPr="00B52830" w:rsidRDefault="00E053AC" w:rsidP="00E053AC">
            <w:pPr>
              <w:spacing w:before="40" w:after="0" w:line="240" w:lineRule="auto"/>
              <w:jc w:val="left"/>
              <w:rPr>
                <w:rFonts w:eastAsia="Times New Roman" w:cs="Times New Roman"/>
                <w:b/>
                <w:i/>
                <w:sz w:val="24"/>
                <w:szCs w:val="24"/>
                <w:lang w:eastAsia="tr-TR"/>
              </w:rPr>
            </w:pPr>
            <w:r w:rsidRPr="00B52830">
              <w:rPr>
                <w:rFonts w:eastAsia="Times New Roman" w:cs="Times New Roman"/>
                <w:b/>
                <w:i/>
                <w:sz w:val="24"/>
                <w:szCs w:val="24"/>
                <w:lang w:eastAsia="tr-TR"/>
              </w:rPr>
              <w:t>Kontrol</w:t>
            </w:r>
          </w:p>
        </w:tc>
        <w:tc>
          <w:tcPr>
            <w:tcW w:w="776" w:type="dxa"/>
          </w:tcPr>
          <w:p w14:paraId="4514F6EB" w14:textId="77777777" w:rsidR="00E053AC" w:rsidRPr="00E0705C" w:rsidRDefault="00E053AC" w:rsidP="00E053AC">
            <w:pPr>
              <w:spacing w:before="40" w:after="0" w:line="240" w:lineRule="auto"/>
              <w:jc w:val="left"/>
              <w:rPr>
                <w:rFonts w:eastAsia="Times New Roman" w:cs="Times New Roman"/>
                <w:b/>
                <w:i/>
                <w:sz w:val="24"/>
                <w:szCs w:val="24"/>
                <w:highlight w:val="yellow"/>
                <w:lang w:eastAsia="tr-TR"/>
              </w:rPr>
            </w:pPr>
            <w:r w:rsidRPr="00B52830">
              <w:rPr>
                <w:rFonts w:eastAsia="Times New Roman" w:cs="Times New Roman"/>
                <w:b/>
                <w:i/>
                <w:sz w:val="24"/>
                <w:szCs w:val="24"/>
                <w:lang w:eastAsia="tr-TR"/>
              </w:rPr>
              <w:t>Sonuç</w:t>
            </w:r>
          </w:p>
        </w:tc>
      </w:tr>
      <w:tr w:rsidR="00791BD7" w:rsidRPr="00E0705C" w14:paraId="3F0AC5F7" w14:textId="77777777" w:rsidTr="002C1A1C">
        <w:trPr>
          <w:trHeight w:val="300"/>
        </w:trPr>
        <w:tc>
          <w:tcPr>
            <w:tcW w:w="3898" w:type="dxa"/>
          </w:tcPr>
          <w:p w14:paraId="60D368E3" w14:textId="77777777" w:rsidR="00E053AC" w:rsidRPr="00B52830" w:rsidRDefault="00E053AC" w:rsidP="00E053AC">
            <w:pPr>
              <w:spacing w:before="60" w:after="0" w:line="240" w:lineRule="auto"/>
              <w:jc w:val="left"/>
              <w:rPr>
                <w:rFonts w:eastAsia="Times New Roman" w:cs="Times New Roman"/>
                <w:sz w:val="24"/>
                <w:szCs w:val="24"/>
                <w:lang w:eastAsia="tr-TR"/>
              </w:rPr>
            </w:pPr>
            <w:r w:rsidRPr="00B52830">
              <w:rPr>
                <w:rFonts w:eastAsia="Times New Roman" w:cs="Times New Roman"/>
                <w:b/>
                <w:sz w:val="24"/>
                <w:szCs w:val="24"/>
                <w:lang w:eastAsia="tr-TR"/>
              </w:rPr>
              <w:t>Boyut</w:t>
            </w:r>
          </w:p>
          <w:p w14:paraId="296BC7E0" w14:textId="5594D778" w:rsidR="00E053AC" w:rsidRPr="00B52830" w:rsidRDefault="00162D93" w:rsidP="00E053AC">
            <w:pPr>
              <w:spacing w:before="60" w:after="0" w:line="240" w:lineRule="auto"/>
              <w:jc w:val="left"/>
              <w:rPr>
                <w:rFonts w:eastAsia="Times New Roman" w:cs="Times New Roman"/>
                <w:sz w:val="24"/>
                <w:szCs w:val="24"/>
                <w:lang w:eastAsia="tr-TR"/>
              </w:rPr>
            </w:pPr>
            <w:r w:rsidRPr="00B52830">
              <w:rPr>
                <w:rFonts w:cs="Times New Roman"/>
                <w:szCs w:val="22"/>
              </w:rPr>
              <w:t>Haberleşme Ünitesi/Modem</w:t>
            </w:r>
            <w:r w:rsidR="00E053AC" w:rsidRPr="00B52830">
              <w:rPr>
                <w:rFonts w:eastAsia="Times New Roman" w:cs="Times New Roman"/>
                <w:sz w:val="24"/>
                <w:szCs w:val="24"/>
                <w:lang w:eastAsia="tr-TR"/>
              </w:rPr>
              <w:t xml:space="preserve"> boyutları ölçülür.</w:t>
            </w:r>
          </w:p>
        </w:tc>
        <w:tc>
          <w:tcPr>
            <w:tcW w:w="4536" w:type="dxa"/>
          </w:tcPr>
          <w:p w14:paraId="26DF9612" w14:textId="7D375962" w:rsidR="00E053AC" w:rsidRPr="00B52830" w:rsidRDefault="000768FE" w:rsidP="00B52830">
            <w:pPr>
              <w:spacing w:before="60" w:after="0" w:line="240" w:lineRule="auto"/>
              <w:jc w:val="left"/>
              <w:rPr>
                <w:rFonts w:eastAsia="Times New Roman" w:cs="Times New Roman"/>
                <w:sz w:val="24"/>
                <w:szCs w:val="24"/>
                <w:lang w:eastAsia="tr-TR"/>
              </w:rPr>
            </w:pPr>
            <w:r w:rsidRPr="00B52830">
              <w:rPr>
                <w:rFonts w:eastAsia="Times New Roman" w:cs="Times New Roman"/>
                <w:sz w:val="24"/>
                <w:szCs w:val="24"/>
                <w:lang w:eastAsia="tr-TR"/>
              </w:rPr>
              <w:t>Haberleşme ünitesi için azami 200x130x96mm</w:t>
            </w:r>
            <w:r w:rsidR="00C25808">
              <w:rPr>
                <w:rFonts w:eastAsia="Times New Roman" w:cs="Times New Roman"/>
                <w:sz w:val="24"/>
                <w:szCs w:val="24"/>
                <w:lang w:eastAsia="tr-TR"/>
              </w:rPr>
              <w:t xml:space="preserve"> boyutlarına</w:t>
            </w:r>
            <w:r w:rsidRPr="00B52830">
              <w:rPr>
                <w:rFonts w:eastAsia="Times New Roman" w:cs="Times New Roman"/>
                <w:sz w:val="24"/>
                <w:szCs w:val="24"/>
                <w:lang w:eastAsia="tr-TR"/>
              </w:rPr>
              <w:t xml:space="preserve">, </w:t>
            </w:r>
            <w:r w:rsidR="00B52830" w:rsidRPr="00B52830">
              <w:rPr>
                <w:rFonts w:eastAsia="Times New Roman" w:cs="Times New Roman"/>
                <w:sz w:val="24"/>
                <w:szCs w:val="24"/>
                <w:lang w:eastAsia="tr-TR"/>
              </w:rPr>
              <w:t xml:space="preserve">modüler modem için TEDAŞ-MLZ/2017-062.B Elektronik Elektrik Sayaçları Teknik </w:t>
            </w:r>
            <w:r w:rsidR="00B52830" w:rsidRPr="005E6870">
              <w:rPr>
                <w:rFonts w:eastAsia="Times New Roman" w:cs="Times New Roman"/>
                <w:sz w:val="24"/>
                <w:szCs w:val="24"/>
                <w:lang w:eastAsia="tr-TR"/>
              </w:rPr>
              <w:t>Şartnamesindeki</w:t>
            </w:r>
            <w:r w:rsidR="00B52830" w:rsidRPr="005E6870">
              <w:rPr>
                <w:rFonts w:eastAsia="Times New Roman" w:cs="Times New Roman"/>
                <w:i/>
                <w:sz w:val="24"/>
                <w:szCs w:val="24"/>
                <w:lang w:eastAsia="tr-TR"/>
              </w:rPr>
              <w:t xml:space="preserve">  </w:t>
            </w:r>
            <w:r w:rsidR="005E6870" w:rsidRPr="005E6870">
              <w:rPr>
                <w:rFonts w:eastAsia="Times New Roman" w:cs="Times New Roman"/>
                <w:i/>
                <w:sz w:val="24"/>
                <w:szCs w:val="24"/>
                <w:lang w:eastAsia="tr-TR"/>
              </w:rPr>
              <w:t>“</w:t>
            </w:r>
            <w:r w:rsidR="00B52830" w:rsidRPr="005E6870">
              <w:rPr>
                <w:rFonts w:eastAsia="Times New Roman" w:cs="Times New Roman"/>
                <w:i/>
                <w:sz w:val="24"/>
                <w:szCs w:val="24"/>
                <w:lang w:eastAsia="tr-TR"/>
              </w:rPr>
              <w:t xml:space="preserve">EK-A.3 Modüler Sayaçlarda Modem Yuvası ve </w:t>
            </w:r>
            <w:proofErr w:type="spellStart"/>
            <w:r w:rsidR="00B52830" w:rsidRPr="005E6870">
              <w:rPr>
                <w:rFonts w:eastAsia="Times New Roman" w:cs="Times New Roman"/>
                <w:i/>
                <w:sz w:val="24"/>
                <w:szCs w:val="24"/>
                <w:lang w:eastAsia="tr-TR"/>
              </w:rPr>
              <w:t>Konnektör</w:t>
            </w:r>
            <w:proofErr w:type="spellEnd"/>
            <w:r w:rsidR="00B52830" w:rsidRPr="005E6870">
              <w:rPr>
                <w:rFonts w:eastAsia="Times New Roman" w:cs="Times New Roman"/>
                <w:i/>
                <w:sz w:val="24"/>
                <w:szCs w:val="24"/>
                <w:lang w:eastAsia="tr-TR"/>
              </w:rPr>
              <w:t xml:space="preserve"> Boyutları</w:t>
            </w:r>
            <w:r w:rsidR="005E6870" w:rsidRPr="005E6870">
              <w:rPr>
                <w:rFonts w:eastAsia="Times New Roman" w:cs="Times New Roman"/>
                <w:i/>
                <w:sz w:val="24"/>
                <w:szCs w:val="24"/>
                <w:lang w:eastAsia="tr-TR"/>
              </w:rPr>
              <w:t>”</w:t>
            </w:r>
            <w:r w:rsidR="00B52830" w:rsidRPr="00B52830">
              <w:rPr>
                <w:rFonts w:eastAsia="Times New Roman" w:cs="Times New Roman"/>
                <w:sz w:val="24"/>
                <w:szCs w:val="24"/>
                <w:lang w:eastAsia="tr-TR"/>
              </w:rPr>
              <w:t xml:space="preserve"> başlığında yer alan boyutlara uygun olacaktır.</w:t>
            </w:r>
          </w:p>
        </w:tc>
        <w:tc>
          <w:tcPr>
            <w:tcW w:w="776" w:type="dxa"/>
          </w:tcPr>
          <w:p w14:paraId="6A8D0521" w14:textId="77777777" w:rsidR="00E053AC" w:rsidRPr="00E0705C" w:rsidRDefault="00E053AC" w:rsidP="00E053AC">
            <w:pPr>
              <w:spacing w:before="60" w:after="0" w:line="240" w:lineRule="auto"/>
              <w:jc w:val="left"/>
              <w:rPr>
                <w:rFonts w:eastAsia="Times New Roman" w:cs="Times New Roman"/>
                <w:sz w:val="24"/>
                <w:szCs w:val="24"/>
                <w:highlight w:val="yellow"/>
                <w:lang w:eastAsia="tr-TR"/>
              </w:rPr>
            </w:pPr>
          </w:p>
        </w:tc>
      </w:tr>
      <w:tr w:rsidR="000543A0" w:rsidRPr="00E0705C" w14:paraId="69A45889" w14:textId="77777777" w:rsidTr="002C1A1C">
        <w:trPr>
          <w:trHeight w:val="300"/>
        </w:trPr>
        <w:tc>
          <w:tcPr>
            <w:tcW w:w="3898" w:type="dxa"/>
          </w:tcPr>
          <w:p w14:paraId="3E4A1B39" w14:textId="7BCD3F2C" w:rsidR="000543A0" w:rsidRPr="00B52830" w:rsidRDefault="00F85E88" w:rsidP="000543A0">
            <w:pPr>
              <w:spacing w:before="60" w:after="0" w:line="240" w:lineRule="auto"/>
              <w:jc w:val="left"/>
              <w:rPr>
                <w:rFonts w:eastAsia="Times New Roman" w:cs="Times New Roman"/>
                <w:b/>
                <w:sz w:val="24"/>
                <w:szCs w:val="24"/>
                <w:lang w:eastAsia="tr-TR"/>
              </w:rPr>
            </w:pPr>
            <w:r>
              <w:rPr>
                <w:rFonts w:eastAsia="Times New Roman" w:cs="Times New Roman"/>
                <w:b/>
                <w:sz w:val="24"/>
                <w:szCs w:val="24"/>
                <w:lang w:eastAsia="tr-TR"/>
              </w:rPr>
              <w:t>Modüler Modem</w:t>
            </w:r>
            <w:r w:rsidR="000543A0">
              <w:rPr>
                <w:rFonts w:eastAsia="Times New Roman" w:cs="Times New Roman"/>
                <w:b/>
                <w:sz w:val="24"/>
                <w:szCs w:val="24"/>
                <w:lang w:eastAsia="tr-TR"/>
              </w:rPr>
              <w:t xml:space="preserve">in </w:t>
            </w:r>
            <w:r>
              <w:rPr>
                <w:rFonts w:eastAsia="Times New Roman" w:cs="Times New Roman"/>
                <w:b/>
                <w:sz w:val="24"/>
                <w:szCs w:val="24"/>
                <w:lang w:eastAsia="tr-TR"/>
              </w:rPr>
              <w:t xml:space="preserve">Sayaç </w:t>
            </w:r>
            <w:r w:rsidR="000543A0">
              <w:rPr>
                <w:rFonts w:eastAsia="Times New Roman" w:cs="Times New Roman"/>
                <w:b/>
                <w:sz w:val="24"/>
                <w:szCs w:val="24"/>
                <w:lang w:eastAsia="tr-TR"/>
              </w:rPr>
              <w:t>Yuvasına Yerleşimi</w:t>
            </w:r>
          </w:p>
        </w:tc>
        <w:tc>
          <w:tcPr>
            <w:tcW w:w="4536" w:type="dxa"/>
          </w:tcPr>
          <w:p w14:paraId="3C0323F6" w14:textId="141C93EC" w:rsidR="000543A0" w:rsidRPr="00B52830" w:rsidRDefault="000543A0" w:rsidP="00F85E88">
            <w:pPr>
              <w:spacing w:before="60" w:after="0" w:line="240" w:lineRule="auto"/>
              <w:jc w:val="left"/>
              <w:rPr>
                <w:rFonts w:eastAsia="Times New Roman" w:cs="Times New Roman"/>
                <w:sz w:val="24"/>
                <w:szCs w:val="24"/>
                <w:lang w:eastAsia="tr-TR"/>
              </w:rPr>
            </w:pPr>
            <w:r w:rsidRPr="000543A0">
              <w:rPr>
                <w:sz w:val="24"/>
              </w:rPr>
              <w:t xml:space="preserve">Pro sayacın </w:t>
            </w:r>
            <w:proofErr w:type="spellStart"/>
            <w:r w:rsidRPr="000543A0">
              <w:rPr>
                <w:sz w:val="24"/>
              </w:rPr>
              <w:t>klemens</w:t>
            </w:r>
            <w:proofErr w:type="spellEnd"/>
            <w:r w:rsidRPr="000543A0">
              <w:rPr>
                <w:sz w:val="24"/>
              </w:rPr>
              <w:t xml:space="preserve"> </w:t>
            </w:r>
            <w:r w:rsidRPr="00C11A9A">
              <w:t>kapağı altında</w:t>
            </w:r>
            <w:r>
              <w:t xml:space="preserve"> </w:t>
            </w:r>
            <w:r w:rsidR="00F85E88">
              <w:t xml:space="preserve">bulunan </w:t>
            </w:r>
            <w:proofErr w:type="spellStart"/>
            <w:r w:rsidR="00F85E88">
              <w:t>konnektörler</w:t>
            </w:r>
            <w:r w:rsidR="00A07E1E">
              <w:t>in</w:t>
            </w:r>
            <w:r w:rsidR="00F85E88">
              <w:t>e</w:t>
            </w:r>
            <w:proofErr w:type="spellEnd"/>
            <w:r w:rsidRPr="00C11A9A">
              <w:t xml:space="preserve"> modem</w:t>
            </w:r>
            <w:r w:rsidR="00F85E88">
              <w:t xml:space="preserve">in kolaylıkla takıldığı kontrol edilecektir. </w:t>
            </w:r>
            <w:r w:rsidRPr="00C11A9A">
              <w:t xml:space="preserve"> </w:t>
            </w:r>
          </w:p>
        </w:tc>
        <w:tc>
          <w:tcPr>
            <w:tcW w:w="776" w:type="dxa"/>
          </w:tcPr>
          <w:p w14:paraId="5F876E6E" w14:textId="77777777" w:rsidR="000543A0" w:rsidRPr="00E0705C" w:rsidRDefault="000543A0" w:rsidP="000543A0">
            <w:pPr>
              <w:spacing w:before="60" w:after="0" w:line="240" w:lineRule="auto"/>
              <w:jc w:val="left"/>
              <w:rPr>
                <w:rFonts w:eastAsia="Times New Roman" w:cs="Times New Roman"/>
                <w:sz w:val="24"/>
                <w:szCs w:val="24"/>
                <w:highlight w:val="yellow"/>
                <w:lang w:eastAsia="tr-TR"/>
              </w:rPr>
            </w:pPr>
          </w:p>
        </w:tc>
      </w:tr>
      <w:tr w:rsidR="00791BD7" w:rsidRPr="00E0705C" w14:paraId="34C050E8" w14:textId="77777777" w:rsidTr="002C1A1C">
        <w:trPr>
          <w:trHeight w:val="300"/>
        </w:trPr>
        <w:tc>
          <w:tcPr>
            <w:tcW w:w="3898" w:type="dxa"/>
          </w:tcPr>
          <w:p w14:paraId="4E1F494D" w14:textId="0B2995AD" w:rsidR="00E053AC" w:rsidRPr="00C741BA" w:rsidRDefault="00E053AC" w:rsidP="00A1485B">
            <w:pPr>
              <w:spacing w:before="60" w:after="0" w:line="240" w:lineRule="auto"/>
              <w:jc w:val="left"/>
              <w:rPr>
                <w:rFonts w:eastAsia="Times New Roman" w:cs="Times New Roman"/>
                <w:sz w:val="24"/>
                <w:szCs w:val="24"/>
                <w:lang w:eastAsia="tr-TR"/>
              </w:rPr>
            </w:pPr>
            <w:r w:rsidRPr="00C741BA">
              <w:rPr>
                <w:rFonts w:eastAsia="Times New Roman" w:cs="Times New Roman"/>
                <w:b/>
                <w:sz w:val="24"/>
                <w:szCs w:val="24"/>
                <w:lang w:eastAsia="tr-TR"/>
              </w:rPr>
              <w:t>Mahfaza</w:t>
            </w:r>
            <w:r w:rsidRPr="00C741BA">
              <w:rPr>
                <w:rFonts w:eastAsia="Times New Roman" w:cs="Times New Roman"/>
                <w:sz w:val="24"/>
                <w:szCs w:val="24"/>
                <w:lang w:eastAsia="tr-TR"/>
              </w:rPr>
              <w:t xml:space="preserve">  </w:t>
            </w:r>
          </w:p>
        </w:tc>
        <w:tc>
          <w:tcPr>
            <w:tcW w:w="4536" w:type="dxa"/>
          </w:tcPr>
          <w:p w14:paraId="214BEB10" w14:textId="5EF645E8" w:rsidR="00E053AC" w:rsidRPr="00813634" w:rsidRDefault="005F0D82" w:rsidP="00E053AC">
            <w:pPr>
              <w:spacing w:before="60" w:after="0" w:line="240" w:lineRule="auto"/>
              <w:jc w:val="left"/>
              <w:rPr>
                <w:rFonts w:eastAsia="Times New Roman" w:cs="Times New Roman"/>
                <w:sz w:val="24"/>
                <w:szCs w:val="24"/>
                <w:lang w:eastAsia="tr-TR"/>
              </w:rPr>
            </w:pPr>
            <w:r w:rsidRPr="00813634">
              <w:rPr>
                <w:sz w:val="24"/>
                <w:szCs w:val="24"/>
              </w:rPr>
              <w:t>Gömülü olmayan sim kartlar kolaylıkla çıkarılıp takılabilir yapıda olacaktır</w:t>
            </w:r>
            <w:r w:rsidR="009A7270">
              <w:rPr>
                <w:sz w:val="24"/>
                <w:szCs w:val="24"/>
              </w:rPr>
              <w:t>.</w:t>
            </w:r>
          </w:p>
        </w:tc>
        <w:tc>
          <w:tcPr>
            <w:tcW w:w="776" w:type="dxa"/>
          </w:tcPr>
          <w:p w14:paraId="7885815A" w14:textId="77777777" w:rsidR="00E053AC" w:rsidRPr="00E0705C" w:rsidRDefault="00E053AC" w:rsidP="00E053AC">
            <w:pPr>
              <w:spacing w:before="60" w:after="0" w:line="240" w:lineRule="auto"/>
              <w:jc w:val="left"/>
              <w:rPr>
                <w:rFonts w:eastAsia="Times New Roman" w:cs="Times New Roman"/>
                <w:sz w:val="24"/>
                <w:szCs w:val="24"/>
                <w:highlight w:val="yellow"/>
                <w:lang w:eastAsia="tr-TR"/>
              </w:rPr>
            </w:pPr>
          </w:p>
        </w:tc>
      </w:tr>
      <w:tr w:rsidR="00791BD7" w:rsidRPr="00E0705C" w14:paraId="58142AEA" w14:textId="77777777" w:rsidTr="004D65F5">
        <w:trPr>
          <w:trHeight w:val="703"/>
        </w:trPr>
        <w:tc>
          <w:tcPr>
            <w:tcW w:w="3898" w:type="dxa"/>
          </w:tcPr>
          <w:p w14:paraId="205F3088" w14:textId="2BB5AF18" w:rsidR="00E053AC" w:rsidRPr="008F7444" w:rsidRDefault="004D65F5" w:rsidP="004D65F5">
            <w:pPr>
              <w:spacing w:before="60" w:after="0" w:line="240" w:lineRule="auto"/>
              <w:jc w:val="left"/>
              <w:rPr>
                <w:rFonts w:eastAsia="Times New Roman" w:cs="Times New Roman"/>
                <w:sz w:val="24"/>
                <w:szCs w:val="24"/>
                <w:lang w:eastAsia="tr-TR"/>
              </w:rPr>
            </w:pPr>
            <w:r>
              <w:rPr>
                <w:rFonts w:eastAsia="Times New Roman" w:cs="Times New Roman"/>
                <w:b/>
                <w:sz w:val="24"/>
                <w:szCs w:val="24"/>
                <w:lang w:eastAsia="tr-TR"/>
              </w:rPr>
              <w:t>Haberleşme Ü</w:t>
            </w:r>
            <w:r w:rsidR="006C2337">
              <w:rPr>
                <w:rFonts w:eastAsia="Times New Roman" w:cs="Times New Roman"/>
                <w:b/>
                <w:sz w:val="24"/>
                <w:szCs w:val="24"/>
                <w:lang w:eastAsia="tr-TR"/>
              </w:rPr>
              <w:t xml:space="preserve">nitesi </w:t>
            </w:r>
            <w:proofErr w:type="spellStart"/>
            <w:r w:rsidR="00E053AC" w:rsidRPr="008F7444">
              <w:rPr>
                <w:rFonts w:eastAsia="Times New Roman" w:cs="Times New Roman"/>
                <w:b/>
                <w:sz w:val="24"/>
                <w:szCs w:val="24"/>
                <w:lang w:eastAsia="tr-TR"/>
              </w:rPr>
              <w:t>Klemens</w:t>
            </w:r>
            <w:proofErr w:type="spellEnd"/>
            <w:r w:rsidR="00E053AC" w:rsidRPr="008F7444">
              <w:rPr>
                <w:rFonts w:eastAsia="Times New Roman" w:cs="Times New Roman"/>
                <w:b/>
                <w:sz w:val="24"/>
                <w:szCs w:val="24"/>
                <w:lang w:eastAsia="tr-TR"/>
              </w:rPr>
              <w:t xml:space="preserve"> Kapağı</w:t>
            </w:r>
          </w:p>
        </w:tc>
        <w:tc>
          <w:tcPr>
            <w:tcW w:w="4536" w:type="dxa"/>
          </w:tcPr>
          <w:p w14:paraId="7ED58CBF" w14:textId="7A953BA5" w:rsidR="00E053AC" w:rsidRPr="008F7444" w:rsidRDefault="00E053AC" w:rsidP="00FE40D8">
            <w:pPr>
              <w:spacing w:before="60" w:after="0" w:line="240" w:lineRule="auto"/>
              <w:jc w:val="left"/>
              <w:rPr>
                <w:rFonts w:eastAsia="Times New Roman" w:cs="Times New Roman"/>
                <w:sz w:val="24"/>
                <w:szCs w:val="24"/>
                <w:lang w:eastAsia="tr-TR"/>
              </w:rPr>
            </w:pPr>
            <w:r w:rsidRPr="008F7444">
              <w:rPr>
                <w:rFonts w:eastAsia="Times New Roman" w:cs="Times New Roman"/>
                <w:sz w:val="24"/>
                <w:szCs w:val="24"/>
                <w:lang w:eastAsia="tr-TR"/>
              </w:rPr>
              <w:t xml:space="preserve">Mühürlenebilir olacaktır. Tüm bağlantıları kapatacaktır. </w:t>
            </w:r>
          </w:p>
        </w:tc>
        <w:tc>
          <w:tcPr>
            <w:tcW w:w="776" w:type="dxa"/>
          </w:tcPr>
          <w:p w14:paraId="61857631" w14:textId="77777777" w:rsidR="00E053AC" w:rsidRPr="00E0705C" w:rsidRDefault="00E053AC" w:rsidP="00E053AC">
            <w:pPr>
              <w:spacing w:before="60" w:after="0" w:line="240" w:lineRule="auto"/>
              <w:jc w:val="left"/>
              <w:rPr>
                <w:rFonts w:eastAsia="Times New Roman" w:cs="Times New Roman"/>
                <w:sz w:val="24"/>
                <w:szCs w:val="24"/>
                <w:highlight w:val="yellow"/>
                <w:lang w:eastAsia="tr-TR"/>
              </w:rPr>
            </w:pPr>
          </w:p>
        </w:tc>
      </w:tr>
      <w:tr w:rsidR="008F7444" w:rsidRPr="00E0705C" w14:paraId="4C2C4DA9" w14:textId="77777777" w:rsidTr="002C1A1C">
        <w:trPr>
          <w:trHeight w:val="300"/>
        </w:trPr>
        <w:tc>
          <w:tcPr>
            <w:tcW w:w="3898" w:type="dxa"/>
          </w:tcPr>
          <w:p w14:paraId="38F3DB2B" w14:textId="5EF4ABF7" w:rsidR="008F7444" w:rsidRPr="008F7444" w:rsidRDefault="008F7444" w:rsidP="00E053AC">
            <w:pPr>
              <w:spacing w:before="60" w:after="0" w:line="240" w:lineRule="auto"/>
              <w:jc w:val="left"/>
              <w:rPr>
                <w:rFonts w:eastAsia="Times New Roman" w:cs="Times New Roman"/>
                <w:b/>
                <w:sz w:val="24"/>
                <w:szCs w:val="24"/>
                <w:lang w:eastAsia="tr-TR"/>
              </w:rPr>
            </w:pPr>
            <w:r>
              <w:rPr>
                <w:rFonts w:eastAsia="Times New Roman" w:cs="Times New Roman"/>
                <w:b/>
                <w:sz w:val="24"/>
                <w:szCs w:val="24"/>
                <w:lang w:eastAsia="tr-TR"/>
              </w:rPr>
              <w:t>Gerçek Zaman Saati Pili</w:t>
            </w:r>
          </w:p>
        </w:tc>
        <w:tc>
          <w:tcPr>
            <w:tcW w:w="4536" w:type="dxa"/>
          </w:tcPr>
          <w:p w14:paraId="7E2BC746" w14:textId="734F3810" w:rsidR="008F7444" w:rsidRPr="008F7444" w:rsidRDefault="00A31409" w:rsidP="008F7444">
            <w:pPr>
              <w:spacing w:before="60" w:after="0" w:line="240" w:lineRule="auto"/>
              <w:jc w:val="left"/>
              <w:rPr>
                <w:rFonts w:eastAsia="Times New Roman" w:cs="Times New Roman"/>
                <w:sz w:val="24"/>
                <w:szCs w:val="24"/>
                <w:lang w:eastAsia="tr-TR"/>
              </w:rPr>
            </w:pPr>
            <w:r>
              <w:rPr>
                <w:rFonts w:eastAsia="Times New Roman" w:cs="Times New Roman"/>
                <w:sz w:val="24"/>
                <w:szCs w:val="24"/>
                <w:lang w:eastAsia="tr-TR"/>
              </w:rPr>
              <w:t>Haberleşme ünitesi/m</w:t>
            </w:r>
            <w:r w:rsidR="008F7444" w:rsidRPr="008F7444">
              <w:rPr>
                <w:rFonts w:eastAsia="Times New Roman" w:cs="Times New Roman"/>
                <w:sz w:val="24"/>
                <w:szCs w:val="24"/>
                <w:lang w:eastAsia="tr-TR"/>
              </w:rPr>
              <w:t xml:space="preserve">odem </w:t>
            </w:r>
            <w:r w:rsidR="004D544E">
              <w:rPr>
                <w:rFonts w:eastAsia="Times New Roman" w:cs="Times New Roman"/>
                <w:sz w:val="24"/>
                <w:szCs w:val="24"/>
                <w:lang w:eastAsia="tr-TR"/>
              </w:rPr>
              <w:t xml:space="preserve">5 dakika </w:t>
            </w:r>
            <w:r w:rsidR="008F7444">
              <w:rPr>
                <w:rFonts w:eastAsia="Times New Roman" w:cs="Times New Roman"/>
                <w:sz w:val="24"/>
                <w:szCs w:val="24"/>
                <w:lang w:eastAsia="tr-TR"/>
              </w:rPr>
              <w:t>e</w:t>
            </w:r>
            <w:r w:rsidR="008F7444" w:rsidRPr="008F7444">
              <w:rPr>
                <w:rFonts w:eastAsia="Times New Roman" w:cs="Times New Roman"/>
                <w:sz w:val="24"/>
                <w:szCs w:val="24"/>
                <w:lang w:eastAsia="tr-TR"/>
              </w:rPr>
              <w:t xml:space="preserve">nerjisiz </w:t>
            </w:r>
            <w:r w:rsidR="008F7444">
              <w:rPr>
                <w:rFonts w:eastAsia="Times New Roman" w:cs="Times New Roman"/>
                <w:sz w:val="24"/>
                <w:szCs w:val="24"/>
                <w:lang w:eastAsia="tr-TR"/>
              </w:rPr>
              <w:t>bırakılarak</w:t>
            </w:r>
            <w:r w:rsidR="008F7444" w:rsidRPr="008F7444">
              <w:rPr>
                <w:rFonts w:eastAsia="Times New Roman" w:cs="Times New Roman"/>
                <w:sz w:val="24"/>
                <w:szCs w:val="24"/>
                <w:lang w:eastAsia="tr-TR"/>
              </w:rPr>
              <w:t xml:space="preserve"> gerçek zaman saatinin doğru çalıştığı kontrol edilecektir.</w:t>
            </w:r>
          </w:p>
        </w:tc>
        <w:tc>
          <w:tcPr>
            <w:tcW w:w="776" w:type="dxa"/>
          </w:tcPr>
          <w:p w14:paraId="7088D3A5" w14:textId="77777777" w:rsidR="008F7444" w:rsidRPr="00E0705C" w:rsidRDefault="008F7444" w:rsidP="00E053AC">
            <w:pPr>
              <w:spacing w:before="60" w:after="0" w:line="240" w:lineRule="auto"/>
              <w:jc w:val="left"/>
              <w:rPr>
                <w:rFonts w:eastAsia="Times New Roman" w:cs="Times New Roman"/>
                <w:sz w:val="24"/>
                <w:szCs w:val="24"/>
                <w:highlight w:val="yellow"/>
                <w:lang w:eastAsia="tr-TR"/>
              </w:rPr>
            </w:pPr>
          </w:p>
        </w:tc>
      </w:tr>
      <w:tr w:rsidR="00791BD7" w:rsidRPr="00E0705C" w14:paraId="5A4A01DA" w14:textId="77777777" w:rsidTr="002C1A1C">
        <w:trPr>
          <w:trHeight w:val="300"/>
        </w:trPr>
        <w:tc>
          <w:tcPr>
            <w:tcW w:w="3898" w:type="dxa"/>
          </w:tcPr>
          <w:p w14:paraId="18BF292E" w14:textId="5C0E43D9" w:rsidR="00E053AC" w:rsidRPr="00DF7163" w:rsidRDefault="008F7444" w:rsidP="00E053AC">
            <w:pPr>
              <w:spacing w:before="60" w:after="0" w:line="240" w:lineRule="auto"/>
              <w:jc w:val="left"/>
              <w:rPr>
                <w:rFonts w:eastAsia="Times New Roman" w:cs="Times New Roman"/>
                <w:sz w:val="24"/>
                <w:szCs w:val="24"/>
                <w:lang w:eastAsia="tr-TR"/>
              </w:rPr>
            </w:pPr>
            <w:r w:rsidRPr="00DF7163">
              <w:rPr>
                <w:rFonts w:eastAsia="Times New Roman" w:cs="Times New Roman"/>
                <w:b/>
                <w:sz w:val="24"/>
                <w:szCs w:val="24"/>
                <w:lang w:eastAsia="tr-TR"/>
              </w:rPr>
              <w:t xml:space="preserve">Sistem </w:t>
            </w:r>
            <w:r w:rsidR="00E053AC" w:rsidRPr="00DF7163">
              <w:rPr>
                <w:rFonts w:eastAsia="Times New Roman" w:cs="Times New Roman"/>
                <w:b/>
                <w:sz w:val="24"/>
                <w:szCs w:val="24"/>
                <w:lang w:eastAsia="tr-TR"/>
              </w:rPr>
              <w:t>Pil</w:t>
            </w:r>
            <w:r w:rsidRPr="00DF7163">
              <w:rPr>
                <w:rFonts w:eastAsia="Times New Roman" w:cs="Times New Roman"/>
                <w:b/>
                <w:sz w:val="24"/>
                <w:szCs w:val="24"/>
                <w:lang w:eastAsia="tr-TR"/>
              </w:rPr>
              <w:t>i</w:t>
            </w:r>
            <w:r w:rsidR="00F04461" w:rsidRPr="00DF7163">
              <w:rPr>
                <w:rFonts w:eastAsia="Times New Roman" w:cs="Times New Roman"/>
                <w:b/>
                <w:sz w:val="24"/>
                <w:szCs w:val="24"/>
                <w:lang w:eastAsia="tr-TR"/>
              </w:rPr>
              <w:t xml:space="preserve">/Süper </w:t>
            </w:r>
            <w:proofErr w:type="spellStart"/>
            <w:r w:rsidR="00F04461" w:rsidRPr="00DF7163">
              <w:rPr>
                <w:rFonts w:eastAsia="Times New Roman" w:cs="Times New Roman"/>
                <w:b/>
                <w:sz w:val="24"/>
                <w:szCs w:val="24"/>
                <w:lang w:eastAsia="tr-TR"/>
              </w:rPr>
              <w:t>Kapasitör</w:t>
            </w:r>
            <w:proofErr w:type="spellEnd"/>
          </w:p>
          <w:p w14:paraId="789B78D6" w14:textId="1A63A7A5" w:rsidR="00E053AC" w:rsidRPr="00DF7163" w:rsidRDefault="008F7444" w:rsidP="008E3F2C">
            <w:pPr>
              <w:spacing w:before="60" w:after="0" w:line="240" w:lineRule="auto"/>
              <w:rPr>
                <w:rFonts w:eastAsia="Times New Roman" w:cs="Times New Roman"/>
                <w:sz w:val="24"/>
                <w:szCs w:val="24"/>
                <w:lang w:eastAsia="tr-TR"/>
              </w:rPr>
            </w:pPr>
            <w:r w:rsidRPr="00DF7163">
              <w:t>Sistem pili kullanılması durumunda</w:t>
            </w:r>
            <w:r w:rsidR="005F0D82" w:rsidRPr="00DF7163">
              <w:t xml:space="preserve"> pil</w:t>
            </w:r>
            <w:r w:rsidR="00980910" w:rsidRPr="00DF7163">
              <w:t>,</w:t>
            </w:r>
            <w:r w:rsidRPr="00DF7163">
              <w:t xml:space="preserve"> haberleşme üniteleri</w:t>
            </w:r>
            <w:r w:rsidR="00980910" w:rsidRPr="00DF7163">
              <w:t xml:space="preserve"> için en az 400 </w:t>
            </w:r>
            <w:proofErr w:type="spellStart"/>
            <w:r w:rsidR="00980910" w:rsidRPr="00DF7163">
              <w:t>mAh</w:t>
            </w:r>
            <w:proofErr w:type="spellEnd"/>
            <w:r w:rsidR="00980910" w:rsidRPr="00DF7163">
              <w:t xml:space="preserve"> kapasitesine,</w:t>
            </w:r>
            <w:r w:rsidRPr="00DF7163">
              <w:t xml:space="preserve"> </w:t>
            </w:r>
            <w:r w:rsidR="00980910" w:rsidRPr="00DF7163">
              <w:t xml:space="preserve">modüler modem </w:t>
            </w:r>
            <w:r w:rsidRPr="00DF7163">
              <w:t xml:space="preserve">için </w:t>
            </w:r>
            <w:r w:rsidR="005F0D82" w:rsidRPr="00DF7163">
              <w:t xml:space="preserve">en az 250 </w:t>
            </w:r>
            <w:proofErr w:type="spellStart"/>
            <w:r w:rsidR="005F0D82" w:rsidRPr="00DF7163">
              <w:t>mAh</w:t>
            </w:r>
            <w:proofErr w:type="spellEnd"/>
            <w:r w:rsidR="005F0D82" w:rsidRPr="00DF7163">
              <w:t xml:space="preserve"> kapasitesine sahip şarj edileb</w:t>
            </w:r>
            <w:r w:rsidR="00470DB4" w:rsidRPr="00DF7163">
              <w:t>ilir lityum bileşen özellikler</w:t>
            </w:r>
            <w:r w:rsidR="005F0D82" w:rsidRPr="00DF7163">
              <w:t>de</w:t>
            </w:r>
            <w:r w:rsidR="00980910" w:rsidRPr="00DF7163">
              <w:t xml:space="preserve"> olacaktır. S</w:t>
            </w:r>
            <w:r w:rsidR="005F0D82" w:rsidRPr="00DF7163">
              <w:t>üper</w:t>
            </w:r>
            <w:r w:rsidR="00470DB4" w:rsidRPr="00DF7163">
              <w:t xml:space="preserve"> </w:t>
            </w:r>
            <w:proofErr w:type="spellStart"/>
            <w:r w:rsidR="005F0D82" w:rsidRPr="00DF7163">
              <w:t>kapasitör</w:t>
            </w:r>
            <w:proofErr w:type="spellEnd"/>
            <w:r w:rsidR="00980910" w:rsidRPr="00DF7163">
              <w:t xml:space="preserve"> kullanılması durumunda</w:t>
            </w:r>
            <w:r w:rsidR="005F0D82" w:rsidRPr="00DF7163">
              <w:t xml:space="preserve"> ise en az 5F (seri bağlı 2 ad</w:t>
            </w:r>
            <w:r w:rsidR="00980910" w:rsidRPr="00DF7163">
              <w:t>et 10F) sığasına sahip olacaktır.</w:t>
            </w:r>
          </w:p>
        </w:tc>
        <w:tc>
          <w:tcPr>
            <w:tcW w:w="4536" w:type="dxa"/>
          </w:tcPr>
          <w:p w14:paraId="63BB12B3" w14:textId="0D45C56C" w:rsidR="00DF7163" w:rsidRPr="00DF7163" w:rsidRDefault="001D7AF9" w:rsidP="008E3F2C">
            <w:pPr>
              <w:spacing w:before="60" w:after="0" w:line="240" w:lineRule="auto"/>
              <w:jc w:val="left"/>
              <w:rPr>
                <w:rFonts w:eastAsia="Times New Roman" w:cs="Times New Roman"/>
                <w:sz w:val="24"/>
                <w:szCs w:val="24"/>
                <w:lang w:eastAsia="tr-TR"/>
              </w:rPr>
            </w:pPr>
            <w:r>
              <w:rPr>
                <w:rFonts w:eastAsia="Times New Roman" w:cs="Times New Roman"/>
                <w:sz w:val="24"/>
                <w:szCs w:val="24"/>
                <w:lang w:eastAsia="tr-TR"/>
              </w:rPr>
              <w:t>Haberleşme ünitesi/modem</w:t>
            </w:r>
            <w:r w:rsidR="00E053AC" w:rsidRPr="00DF7163">
              <w:rPr>
                <w:rFonts w:eastAsia="Times New Roman" w:cs="Times New Roman"/>
                <w:sz w:val="24"/>
                <w:szCs w:val="24"/>
                <w:lang w:eastAsia="tr-TR"/>
              </w:rPr>
              <w:t xml:space="preserve"> kapa</w:t>
            </w:r>
            <w:r>
              <w:rPr>
                <w:rFonts w:eastAsia="Times New Roman" w:cs="Times New Roman"/>
                <w:sz w:val="24"/>
                <w:szCs w:val="24"/>
                <w:lang w:eastAsia="tr-TR"/>
              </w:rPr>
              <w:t>ğı</w:t>
            </w:r>
            <w:r w:rsidR="00E053AC" w:rsidRPr="00DF7163">
              <w:rPr>
                <w:rFonts w:eastAsia="Times New Roman" w:cs="Times New Roman"/>
                <w:sz w:val="24"/>
                <w:szCs w:val="24"/>
                <w:lang w:eastAsia="tr-TR"/>
              </w:rPr>
              <w:t xml:space="preserve"> açılarak</w:t>
            </w:r>
            <w:r w:rsidR="007771C5" w:rsidRPr="00DF7163">
              <w:rPr>
                <w:rFonts w:eastAsia="Times New Roman" w:cs="Times New Roman"/>
                <w:sz w:val="24"/>
                <w:szCs w:val="24"/>
                <w:lang w:eastAsia="tr-TR"/>
              </w:rPr>
              <w:t xml:space="preserve"> sistem pilinin veya süper </w:t>
            </w:r>
            <w:proofErr w:type="spellStart"/>
            <w:r w:rsidR="007771C5" w:rsidRPr="00DF7163">
              <w:rPr>
                <w:rFonts w:eastAsia="Times New Roman" w:cs="Times New Roman"/>
                <w:sz w:val="24"/>
                <w:szCs w:val="24"/>
                <w:lang w:eastAsia="tr-TR"/>
              </w:rPr>
              <w:t>kapasitörün</w:t>
            </w:r>
            <w:proofErr w:type="spellEnd"/>
            <w:r w:rsidR="007771C5" w:rsidRPr="00DF7163">
              <w:rPr>
                <w:rFonts w:eastAsia="Times New Roman" w:cs="Times New Roman"/>
                <w:sz w:val="24"/>
                <w:szCs w:val="24"/>
                <w:lang w:eastAsia="tr-TR"/>
              </w:rPr>
              <w:t xml:space="preserve"> özellikleri etiket üzerinden</w:t>
            </w:r>
            <w:r w:rsidR="00E053AC" w:rsidRPr="00DF7163">
              <w:rPr>
                <w:rFonts w:eastAsia="Times New Roman" w:cs="Times New Roman"/>
                <w:sz w:val="24"/>
                <w:szCs w:val="24"/>
                <w:lang w:eastAsia="tr-TR"/>
              </w:rPr>
              <w:t xml:space="preserve"> kontrol edilecektir. </w:t>
            </w:r>
          </w:p>
          <w:p w14:paraId="7F77B39B" w14:textId="7DE06A0A" w:rsidR="00E053AC" w:rsidRPr="00DF7163" w:rsidRDefault="00A31409" w:rsidP="008E3F2C">
            <w:pPr>
              <w:spacing w:before="60" w:after="0" w:line="240" w:lineRule="auto"/>
              <w:jc w:val="left"/>
              <w:rPr>
                <w:rFonts w:eastAsia="Times New Roman" w:cs="Times New Roman"/>
                <w:sz w:val="24"/>
                <w:szCs w:val="24"/>
                <w:lang w:eastAsia="tr-TR"/>
              </w:rPr>
            </w:pPr>
            <w:r w:rsidRPr="004D65F5">
              <w:rPr>
                <w:rFonts w:eastAsia="Times New Roman" w:cs="Times New Roman"/>
                <w:sz w:val="24"/>
                <w:szCs w:val="24"/>
                <w:lang w:eastAsia="tr-TR"/>
              </w:rPr>
              <w:t>Haberleşme ünitesi/m</w:t>
            </w:r>
            <w:r w:rsidR="00103A47" w:rsidRPr="004D65F5">
              <w:rPr>
                <w:rFonts w:eastAsia="Times New Roman" w:cs="Times New Roman"/>
                <w:sz w:val="24"/>
                <w:szCs w:val="24"/>
                <w:lang w:eastAsia="tr-TR"/>
              </w:rPr>
              <w:t>odem enerjisiz bırakılarak</w:t>
            </w:r>
            <w:r w:rsidR="00DF7163" w:rsidRPr="004D65F5">
              <w:rPr>
                <w:rFonts w:eastAsia="Times New Roman" w:cs="Times New Roman"/>
                <w:sz w:val="24"/>
                <w:szCs w:val="24"/>
                <w:lang w:eastAsia="tr-TR"/>
              </w:rPr>
              <w:t xml:space="preserve"> </w:t>
            </w:r>
            <w:r w:rsidRPr="004D65F5">
              <w:rPr>
                <w:rFonts w:eastAsia="Times New Roman" w:cs="Times New Roman"/>
                <w:sz w:val="24"/>
                <w:szCs w:val="24"/>
                <w:lang w:eastAsia="tr-TR"/>
              </w:rPr>
              <w:t>haberleşme ü</w:t>
            </w:r>
            <w:r w:rsidR="00DF7163" w:rsidRPr="004D65F5">
              <w:rPr>
                <w:rFonts w:eastAsia="Times New Roman" w:cs="Times New Roman"/>
                <w:sz w:val="24"/>
                <w:szCs w:val="24"/>
                <w:lang w:eastAsia="tr-TR"/>
              </w:rPr>
              <w:t>nitesinin</w:t>
            </w:r>
            <w:r w:rsidRPr="004D65F5">
              <w:rPr>
                <w:rFonts w:eastAsia="Times New Roman" w:cs="Times New Roman"/>
                <w:sz w:val="24"/>
                <w:szCs w:val="24"/>
                <w:lang w:eastAsia="tr-TR"/>
              </w:rPr>
              <w:t>/m</w:t>
            </w:r>
            <w:r w:rsidR="00DF7163" w:rsidRPr="004D65F5">
              <w:rPr>
                <w:rFonts w:eastAsia="Times New Roman" w:cs="Times New Roman"/>
                <w:sz w:val="24"/>
                <w:szCs w:val="24"/>
                <w:lang w:eastAsia="tr-TR"/>
              </w:rPr>
              <w:t>odemin</w:t>
            </w:r>
            <w:r w:rsidR="00103A47" w:rsidRPr="004D65F5">
              <w:rPr>
                <w:rFonts w:eastAsia="Times New Roman" w:cs="Times New Roman"/>
                <w:sz w:val="24"/>
                <w:szCs w:val="24"/>
                <w:lang w:eastAsia="tr-TR"/>
              </w:rPr>
              <w:t xml:space="preserve"> “</w:t>
            </w:r>
            <w:proofErr w:type="spellStart"/>
            <w:r w:rsidR="00103A47" w:rsidRPr="004D65F5">
              <w:rPr>
                <w:rFonts w:eastAsia="Times New Roman" w:cs="Times New Roman"/>
                <w:sz w:val="24"/>
                <w:szCs w:val="24"/>
                <w:lang w:eastAsia="tr-TR"/>
              </w:rPr>
              <w:t>outageDate</w:t>
            </w:r>
            <w:proofErr w:type="spellEnd"/>
            <w:r w:rsidR="00103A47" w:rsidRPr="004D65F5">
              <w:rPr>
                <w:rFonts w:eastAsia="Times New Roman" w:cs="Times New Roman"/>
                <w:sz w:val="24"/>
                <w:szCs w:val="24"/>
                <w:lang w:eastAsia="tr-TR"/>
              </w:rPr>
              <w:t>”</w:t>
            </w:r>
            <w:r w:rsidR="00E053AC" w:rsidRPr="004D65F5">
              <w:rPr>
                <w:rFonts w:eastAsia="Times New Roman" w:cs="Times New Roman"/>
                <w:sz w:val="24"/>
                <w:szCs w:val="24"/>
                <w:lang w:eastAsia="tr-TR"/>
              </w:rPr>
              <w:t xml:space="preserve"> </w:t>
            </w:r>
            <w:r w:rsidR="00103A47" w:rsidRPr="004D65F5">
              <w:rPr>
                <w:rFonts w:eastAsia="Times New Roman" w:cs="Times New Roman"/>
                <w:sz w:val="24"/>
                <w:szCs w:val="24"/>
                <w:lang w:eastAsia="tr-TR"/>
              </w:rPr>
              <w:t xml:space="preserve">bilgisini </w:t>
            </w:r>
            <w:r w:rsidR="00DF7163" w:rsidRPr="004D65F5">
              <w:rPr>
                <w:rFonts w:eastAsia="Times New Roman" w:cs="Times New Roman"/>
                <w:sz w:val="24"/>
                <w:szCs w:val="24"/>
                <w:lang w:eastAsia="tr-TR"/>
              </w:rPr>
              <w:t xml:space="preserve">merkeze gönderebildiği </w:t>
            </w:r>
            <w:r w:rsidR="00E053AC" w:rsidRPr="004D65F5">
              <w:rPr>
                <w:rFonts w:eastAsia="Times New Roman" w:cs="Times New Roman"/>
                <w:sz w:val="24"/>
                <w:szCs w:val="24"/>
                <w:lang w:eastAsia="tr-TR"/>
              </w:rPr>
              <w:t>kontrol edil</w:t>
            </w:r>
            <w:r w:rsidR="004612DC" w:rsidRPr="004D65F5">
              <w:rPr>
                <w:rFonts w:eastAsia="Times New Roman" w:cs="Times New Roman"/>
                <w:sz w:val="24"/>
                <w:szCs w:val="24"/>
                <w:lang w:eastAsia="tr-TR"/>
              </w:rPr>
              <w:t>ecekt</w:t>
            </w:r>
            <w:r w:rsidR="00E053AC" w:rsidRPr="004D65F5">
              <w:rPr>
                <w:rFonts w:eastAsia="Times New Roman" w:cs="Times New Roman"/>
                <w:sz w:val="24"/>
                <w:szCs w:val="24"/>
                <w:lang w:eastAsia="tr-TR"/>
              </w:rPr>
              <w:t>ir.</w:t>
            </w:r>
            <w:r w:rsidR="00380D1C" w:rsidRPr="00DF7163">
              <w:rPr>
                <w:rFonts w:eastAsia="Times New Roman" w:cs="Times New Roman"/>
                <w:sz w:val="24"/>
                <w:szCs w:val="24"/>
                <w:lang w:eastAsia="tr-TR"/>
              </w:rPr>
              <w:t xml:space="preserve"> </w:t>
            </w:r>
          </w:p>
        </w:tc>
        <w:tc>
          <w:tcPr>
            <w:tcW w:w="776" w:type="dxa"/>
          </w:tcPr>
          <w:p w14:paraId="2E3249E7" w14:textId="77777777" w:rsidR="00E053AC" w:rsidRPr="00E0705C" w:rsidRDefault="00E053AC" w:rsidP="00E053AC">
            <w:pPr>
              <w:spacing w:before="60" w:after="0" w:line="240" w:lineRule="auto"/>
              <w:jc w:val="left"/>
              <w:rPr>
                <w:rFonts w:eastAsia="Times New Roman" w:cs="Times New Roman"/>
                <w:sz w:val="24"/>
                <w:szCs w:val="24"/>
                <w:highlight w:val="yellow"/>
                <w:lang w:eastAsia="tr-TR"/>
              </w:rPr>
            </w:pPr>
          </w:p>
        </w:tc>
      </w:tr>
      <w:tr w:rsidR="00B47CD2" w:rsidRPr="00E0705C" w14:paraId="2E56D289" w14:textId="77777777" w:rsidTr="002C1A1C">
        <w:trPr>
          <w:trHeight w:val="300"/>
        </w:trPr>
        <w:tc>
          <w:tcPr>
            <w:tcW w:w="3898" w:type="dxa"/>
          </w:tcPr>
          <w:p w14:paraId="66508951" w14:textId="77777777" w:rsidR="00B47CD2" w:rsidRPr="00DF7163" w:rsidRDefault="00B47CD2" w:rsidP="00B47CD2">
            <w:pPr>
              <w:spacing w:before="60" w:after="0" w:line="240" w:lineRule="auto"/>
              <w:jc w:val="left"/>
              <w:rPr>
                <w:rFonts w:eastAsia="Times New Roman" w:cs="Times New Roman"/>
                <w:sz w:val="24"/>
                <w:szCs w:val="24"/>
                <w:lang w:eastAsia="tr-TR"/>
              </w:rPr>
            </w:pPr>
            <w:r w:rsidRPr="00DF7163">
              <w:rPr>
                <w:rFonts w:eastAsia="Times New Roman" w:cs="Times New Roman"/>
                <w:b/>
                <w:sz w:val="24"/>
                <w:szCs w:val="24"/>
                <w:lang w:eastAsia="tr-TR"/>
              </w:rPr>
              <w:t xml:space="preserve">Sistem Pili/Süper </w:t>
            </w:r>
            <w:proofErr w:type="spellStart"/>
            <w:r w:rsidRPr="00DF7163">
              <w:rPr>
                <w:rFonts w:eastAsia="Times New Roman" w:cs="Times New Roman"/>
                <w:b/>
                <w:sz w:val="24"/>
                <w:szCs w:val="24"/>
                <w:lang w:eastAsia="tr-TR"/>
              </w:rPr>
              <w:t>Kapasitör</w:t>
            </w:r>
            <w:proofErr w:type="spellEnd"/>
          </w:p>
          <w:p w14:paraId="17BE9AE8" w14:textId="51A3A4C7" w:rsidR="00B47CD2" w:rsidRPr="00B47CD2" w:rsidRDefault="00B47CD2" w:rsidP="00E053AC">
            <w:pPr>
              <w:spacing w:before="60" w:after="0" w:line="240" w:lineRule="auto"/>
              <w:jc w:val="left"/>
              <w:rPr>
                <w:rFonts w:eastAsia="Times New Roman" w:cs="Times New Roman"/>
                <w:sz w:val="24"/>
                <w:szCs w:val="24"/>
                <w:lang w:eastAsia="tr-TR"/>
              </w:rPr>
            </w:pPr>
            <w:r w:rsidRPr="00B47CD2">
              <w:rPr>
                <w:rFonts w:eastAsia="Times New Roman" w:cs="Times New Roman"/>
                <w:szCs w:val="24"/>
                <w:lang w:eastAsia="tr-TR"/>
              </w:rPr>
              <w:t>Modem devresinin anlık yüksek akım çekişleri pil veya süper</w:t>
            </w:r>
            <w:r w:rsidR="00FB5E4F">
              <w:rPr>
                <w:rFonts w:eastAsia="Times New Roman" w:cs="Times New Roman"/>
                <w:szCs w:val="24"/>
                <w:lang w:eastAsia="tr-TR"/>
              </w:rPr>
              <w:t xml:space="preserve"> </w:t>
            </w:r>
            <w:proofErr w:type="spellStart"/>
            <w:r w:rsidRPr="00B47CD2">
              <w:rPr>
                <w:rFonts w:eastAsia="Times New Roman" w:cs="Times New Roman"/>
                <w:szCs w:val="24"/>
                <w:lang w:eastAsia="tr-TR"/>
              </w:rPr>
              <w:t>kapasitör</w:t>
            </w:r>
            <w:proofErr w:type="spellEnd"/>
            <w:r w:rsidRPr="00B47CD2">
              <w:rPr>
                <w:rFonts w:eastAsia="Times New Roman" w:cs="Times New Roman"/>
                <w:szCs w:val="24"/>
                <w:lang w:eastAsia="tr-TR"/>
              </w:rPr>
              <w:t xml:space="preserve"> üzerinden karşılanacaktır.</w:t>
            </w:r>
          </w:p>
        </w:tc>
        <w:tc>
          <w:tcPr>
            <w:tcW w:w="4536" w:type="dxa"/>
          </w:tcPr>
          <w:p w14:paraId="0649656A" w14:textId="55250477" w:rsidR="00B47CD2" w:rsidRPr="00DF7163" w:rsidRDefault="00B47CD2" w:rsidP="00FB5E4F">
            <w:pPr>
              <w:spacing w:before="60" w:after="0" w:line="240" w:lineRule="auto"/>
              <w:jc w:val="left"/>
              <w:rPr>
                <w:rFonts w:eastAsia="Times New Roman" w:cs="Times New Roman"/>
                <w:sz w:val="24"/>
                <w:szCs w:val="24"/>
                <w:lang w:eastAsia="tr-TR"/>
              </w:rPr>
            </w:pPr>
            <w:r>
              <w:rPr>
                <w:rFonts w:eastAsia="Times New Roman" w:cs="Times New Roman"/>
                <w:sz w:val="24"/>
                <w:szCs w:val="24"/>
                <w:lang w:eastAsia="tr-TR"/>
              </w:rPr>
              <w:t>M</w:t>
            </w:r>
            <w:r w:rsidR="00FB5E4F">
              <w:rPr>
                <w:rFonts w:eastAsia="Times New Roman" w:cs="Times New Roman"/>
                <w:sz w:val="24"/>
                <w:szCs w:val="24"/>
                <w:lang w:eastAsia="tr-TR"/>
              </w:rPr>
              <w:t>odem</w:t>
            </w:r>
            <w:r w:rsidR="000741F1">
              <w:rPr>
                <w:rFonts w:eastAsia="Times New Roman" w:cs="Times New Roman"/>
                <w:sz w:val="24"/>
                <w:szCs w:val="24"/>
                <w:lang w:eastAsia="tr-TR"/>
              </w:rPr>
              <w:t xml:space="preserve">in </w:t>
            </w:r>
            <w:r w:rsidR="00FB5E4F">
              <w:rPr>
                <w:rFonts w:eastAsia="Times New Roman" w:cs="Times New Roman"/>
                <w:sz w:val="24"/>
                <w:szCs w:val="24"/>
                <w:lang w:eastAsia="tr-TR"/>
              </w:rPr>
              <w:t>anlık yüksek akım (&gt;500mA) çek</w:t>
            </w:r>
            <w:r w:rsidR="000741F1">
              <w:rPr>
                <w:rFonts w:eastAsia="Times New Roman" w:cs="Times New Roman"/>
                <w:sz w:val="24"/>
                <w:szCs w:val="24"/>
                <w:lang w:eastAsia="tr-TR"/>
              </w:rPr>
              <w:t>ebileceği durumlar için çekilen akım ölçülür ve 500mA’i geçmediği görülür.</w:t>
            </w:r>
          </w:p>
        </w:tc>
        <w:tc>
          <w:tcPr>
            <w:tcW w:w="776" w:type="dxa"/>
          </w:tcPr>
          <w:p w14:paraId="48C450A6" w14:textId="77777777" w:rsidR="00B47CD2" w:rsidRPr="00E0705C" w:rsidRDefault="00B47CD2" w:rsidP="00E053AC">
            <w:pPr>
              <w:spacing w:before="60" w:after="0" w:line="240" w:lineRule="auto"/>
              <w:jc w:val="left"/>
              <w:rPr>
                <w:rFonts w:eastAsia="Times New Roman" w:cs="Times New Roman"/>
                <w:sz w:val="24"/>
                <w:szCs w:val="24"/>
                <w:highlight w:val="yellow"/>
                <w:lang w:eastAsia="tr-TR"/>
              </w:rPr>
            </w:pPr>
          </w:p>
        </w:tc>
      </w:tr>
      <w:tr w:rsidR="00791BD7" w:rsidRPr="00E0705C" w14:paraId="127F4940" w14:textId="77777777" w:rsidTr="002C1A1C">
        <w:trPr>
          <w:trHeight w:val="300"/>
        </w:trPr>
        <w:tc>
          <w:tcPr>
            <w:tcW w:w="3898" w:type="dxa"/>
          </w:tcPr>
          <w:p w14:paraId="4389BF0A" w14:textId="77777777" w:rsidR="0085139C" w:rsidRPr="002B7431" w:rsidRDefault="00452D4A" w:rsidP="00E053AC">
            <w:pPr>
              <w:spacing w:before="60" w:after="0" w:line="240" w:lineRule="auto"/>
              <w:jc w:val="left"/>
              <w:rPr>
                <w:rFonts w:eastAsia="Times New Roman" w:cs="Times New Roman"/>
                <w:b/>
                <w:sz w:val="24"/>
                <w:szCs w:val="24"/>
                <w:lang w:eastAsia="tr-TR"/>
              </w:rPr>
            </w:pPr>
            <w:r w:rsidRPr="002B7431">
              <w:rPr>
                <w:b/>
                <w:sz w:val="24"/>
                <w:szCs w:val="24"/>
              </w:rPr>
              <w:t>LED Uyarı I</w:t>
            </w:r>
            <w:r w:rsidR="005F0D82" w:rsidRPr="002B7431">
              <w:rPr>
                <w:b/>
                <w:sz w:val="24"/>
                <w:szCs w:val="24"/>
              </w:rPr>
              <w:t>şıkları</w:t>
            </w:r>
            <w:r w:rsidR="005F0D82" w:rsidRPr="002B7431">
              <w:rPr>
                <w:rFonts w:eastAsia="Times New Roman" w:cs="Times New Roman"/>
                <w:b/>
                <w:sz w:val="24"/>
                <w:szCs w:val="24"/>
                <w:lang w:eastAsia="tr-TR"/>
              </w:rPr>
              <w:t xml:space="preserve"> </w:t>
            </w:r>
          </w:p>
          <w:p w14:paraId="02F95BC3" w14:textId="1260D165" w:rsidR="002B7431" w:rsidRPr="00452D4A" w:rsidRDefault="002B7431" w:rsidP="002B7431">
            <w:pPr>
              <w:spacing w:before="60" w:after="0" w:line="240" w:lineRule="auto"/>
              <w:jc w:val="left"/>
              <w:rPr>
                <w:rFonts w:eastAsia="Times New Roman" w:cs="Times New Roman"/>
                <w:b/>
                <w:sz w:val="24"/>
                <w:szCs w:val="24"/>
                <w:highlight w:val="yellow"/>
                <w:lang w:eastAsia="tr-TR"/>
              </w:rPr>
            </w:pPr>
          </w:p>
        </w:tc>
        <w:tc>
          <w:tcPr>
            <w:tcW w:w="4536" w:type="dxa"/>
          </w:tcPr>
          <w:p w14:paraId="3342092E" w14:textId="130311D7" w:rsidR="0085139C" w:rsidRPr="005E6870" w:rsidRDefault="00452D4A" w:rsidP="00C25808">
            <w:pPr>
              <w:spacing w:before="60" w:after="0" w:line="240" w:lineRule="auto"/>
              <w:jc w:val="left"/>
              <w:rPr>
                <w:rFonts w:eastAsia="Times New Roman" w:cs="Times New Roman"/>
                <w:strike/>
                <w:sz w:val="24"/>
                <w:szCs w:val="24"/>
                <w:highlight w:val="yellow"/>
                <w:lang w:eastAsia="tr-TR"/>
              </w:rPr>
            </w:pPr>
            <w:r w:rsidRPr="005E6870">
              <w:rPr>
                <w:rFonts w:eastAsia="Times New Roman" w:cs="Times New Roman"/>
                <w:sz w:val="24"/>
                <w:szCs w:val="24"/>
                <w:lang w:eastAsia="tr-TR"/>
              </w:rPr>
              <w:t>Mahfaza üzerinde yer alan</w:t>
            </w:r>
            <w:r w:rsidR="002B7431" w:rsidRPr="005E6870">
              <w:rPr>
                <w:rFonts w:eastAsia="Times New Roman" w:cs="Times New Roman"/>
                <w:sz w:val="24"/>
                <w:szCs w:val="24"/>
                <w:lang w:eastAsia="tr-TR"/>
              </w:rPr>
              <w:t xml:space="preserve"> LED uyarı ışıkları</w:t>
            </w:r>
            <w:r w:rsidR="00C25808" w:rsidRPr="005E6870">
              <w:rPr>
                <w:rFonts w:eastAsia="Times New Roman" w:cs="Times New Roman"/>
                <w:sz w:val="24"/>
                <w:szCs w:val="24"/>
                <w:lang w:eastAsia="tr-TR"/>
              </w:rPr>
              <w:t>nın isimlendirilmesinin karşıdan bakıldığında görülebilecek şekil</w:t>
            </w:r>
            <w:r w:rsidR="00370243">
              <w:rPr>
                <w:rFonts w:eastAsia="Times New Roman" w:cs="Times New Roman"/>
                <w:sz w:val="24"/>
                <w:szCs w:val="24"/>
                <w:lang w:eastAsia="tr-TR"/>
              </w:rPr>
              <w:t>de ön yüzde konumlandırıldığı</w:t>
            </w:r>
            <w:r w:rsidR="00C25808" w:rsidRPr="005E6870">
              <w:rPr>
                <w:rFonts w:eastAsia="Times New Roman" w:cs="Times New Roman"/>
                <w:sz w:val="24"/>
                <w:szCs w:val="24"/>
                <w:lang w:eastAsia="tr-TR"/>
              </w:rPr>
              <w:t xml:space="preserve"> ve </w:t>
            </w:r>
            <w:r w:rsidR="005E6870" w:rsidRPr="005E6870">
              <w:rPr>
                <w:rFonts w:eastAsia="Times New Roman" w:cs="Times New Roman"/>
                <w:sz w:val="24"/>
                <w:szCs w:val="24"/>
                <w:lang w:eastAsia="tr-TR"/>
              </w:rPr>
              <w:t>haberleşme ünitesi/modem teknik şartnamelerinde</w:t>
            </w:r>
            <w:r w:rsidR="00370243">
              <w:rPr>
                <w:rFonts w:eastAsia="Times New Roman" w:cs="Times New Roman"/>
                <w:sz w:val="24"/>
                <w:szCs w:val="24"/>
                <w:lang w:eastAsia="tr-TR"/>
              </w:rPr>
              <w:t>ki</w:t>
            </w:r>
            <w:r w:rsidR="005E6870" w:rsidRPr="005E6870">
              <w:rPr>
                <w:rFonts w:eastAsia="Times New Roman" w:cs="Times New Roman"/>
                <w:sz w:val="24"/>
                <w:szCs w:val="24"/>
                <w:lang w:eastAsia="tr-TR"/>
              </w:rPr>
              <w:t xml:space="preserve"> </w:t>
            </w:r>
            <w:r w:rsidR="005E6870" w:rsidRPr="00370243">
              <w:rPr>
                <w:rFonts w:eastAsia="Times New Roman" w:cs="Times New Roman"/>
                <w:i/>
                <w:sz w:val="24"/>
                <w:szCs w:val="24"/>
                <w:lang w:eastAsia="tr-TR"/>
              </w:rPr>
              <w:t>“</w:t>
            </w:r>
            <w:r w:rsidR="005E6870" w:rsidRPr="00370243">
              <w:rPr>
                <w:i/>
                <w:sz w:val="24"/>
                <w:szCs w:val="24"/>
              </w:rPr>
              <w:t>2.1.4. Gösterge Özellikleri”</w:t>
            </w:r>
            <w:r w:rsidR="00370243">
              <w:rPr>
                <w:rFonts w:eastAsia="Times New Roman" w:cs="Times New Roman"/>
                <w:sz w:val="24"/>
                <w:szCs w:val="24"/>
                <w:lang w:eastAsia="tr-TR"/>
              </w:rPr>
              <w:t xml:space="preserve"> başlığında</w:t>
            </w:r>
            <w:r w:rsidR="005E6870" w:rsidRPr="005E6870">
              <w:rPr>
                <w:rFonts w:eastAsia="Times New Roman" w:cs="Times New Roman"/>
                <w:sz w:val="24"/>
                <w:szCs w:val="24"/>
                <w:lang w:eastAsia="tr-TR"/>
              </w:rPr>
              <w:t xml:space="preserve"> yer alan </w:t>
            </w:r>
            <w:r w:rsidR="00370243">
              <w:rPr>
                <w:rFonts w:eastAsia="Times New Roman" w:cs="Times New Roman"/>
                <w:sz w:val="24"/>
                <w:szCs w:val="24"/>
                <w:lang w:eastAsia="tr-TR"/>
              </w:rPr>
              <w:t>tabloya uygun oldukları kontrol edilecektir.</w:t>
            </w:r>
          </w:p>
        </w:tc>
        <w:tc>
          <w:tcPr>
            <w:tcW w:w="776" w:type="dxa"/>
          </w:tcPr>
          <w:p w14:paraId="0766EC2E" w14:textId="77777777" w:rsidR="0085139C" w:rsidRPr="00E0705C" w:rsidRDefault="0085139C" w:rsidP="00E053AC">
            <w:pPr>
              <w:spacing w:before="60" w:after="0" w:line="240" w:lineRule="auto"/>
              <w:jc w:val="left"/>
              <w:rPr>
                <w:rFonts w:eastAsia="Times New Roman" w:cs="Times New Roman"/>
                <w:sz w:val="24"/>
                <w:szCs w:val="24"/>
                <w:highlight w:val="yellow"/>
                <w:lang w:eastAsia="tr-TR"/>
              </w:rPr>
            </w:pPr>
          </w:p>
        </w:tc>
      </w:tr>
      <w:tr w:rsidR="00791BD7" w:rsidRPr="00E0705C" w14:paraId="0773E959" w14:textId="77777777" w:rsidTr="00B85A99">
        <w:trPr>
          <w:trHeight w:val="862"/>
        </w:trPr>
        <w:tc>
          <w:tcPr>
            <w:tcW w:w="3898" w:type="dxa"/>
          </w:tcPr>
          <w:p w14:paraId="57F66E1F" w14:textId="5AFEFA41" w:rsidR="00565FB0" w:rsidRPr="002C53FE" w:rsidRDefault="00565FB0" w:rsidP="00565FB0">
            <w:pPr>
              <w:spacing w:before="60" w:after="0" w:line="240" w:lineRule="auto"/>
              <w:jc w:val="left"/>
              <w:rPr>
                <w:rFonts w:eastAsia="Times New Roman" w:cs="Times New Roman"/>
                <w:b/>
                <w:sz w:val="24"/>
                <w:szCs w:val="24"/>
                <w:lang w:eastAsia="tr-TR"/>
              </w:rPr>
            </w:pPr>
            <w:r w:rsidRPr="002C53FE">
              <w:rPr>
                <w:rFonts w:eastAsia="Times New Roman" w:cs="Times New Roman"/>
                <w:b/>
                <w:sz w:val="24"/>
                <w:szCs w:val="24"/>
                <w:lang w:eastAsia="tr-TR"/>
              </w:rPr>
              <w:t>RS 485</w:t>
            </w:r>
            <w:r w:rsidR="00DA0DD5" w:rsidRPr="002C53FE">
              <w:rPr>
                <w:rFonts w:eastAsia="Times New Roman" w:cs="Times New Roman"/>
                <w:b/>
                <w:sz w:val="24"/>
                <w:szCs w:val="24"/>
                <w:lang w:eastAsia="tr-TR"/>
              </w:rPr>
              <w:t xml:space="preserve"> </w:t>
            </w:r>
          </w:p>
          <w:p w14:paraId="23EB78A0" w14:textId="77777777" w:rsidR="0085139C" w:rsidRPr="002C53FE" w:rsidRDefault="0085139C" w:rsidP="00E053AC">
            <w:pPr>
              <w:spacing w:before="60" w:after="0" w:line="240" w:lineRule="auto"/>
              <w:jc w:val="left"/>
              <w:rPr>
                <w:rFonts w:eastAsia="Times New Roman" w:cs="Times New Roman"/>
                <w:b/>
                <w:sz w:val="24"/>
                <w:szCs w:val="24"/>
                <w:lang w:eastAsia="tr-TR"/>
              </w:rPr>
            </w:pPr>
          </w:p>
        </w:tc>
        <w:tc>
          <w:tcPr>
            <w:tcW w:w="4536" w:type="dxa"/>
          </w:tcPr>
          <w:p w14:paraId="7E7B2125" w14:textId="3F9DFD3F" w:rsidR="00651842" w:rsidRPr="002C53FE" w:rsidRDefault="0085139C" w:rsidP="0005033E">
            <w:pPr>
              <w:spacing w:before="60" w:after="0" w:line="240" w:lineRule="auto"/>
              <w:jc w:val="left"/>
              <w:rPr>
                <w:rFonts w:eastAsia="Times New Roman" w:cs="Times New Roman"/>
                <w:sz w:val="24"/>
                <w:szCs w:val="24"/>
                <w:lang w:eastAsia="tr-TR"/>
              </w:rPr>
            </w:pPr>
            <w:r w:rsidRPr="002C53FE">
              <w:rPr>
                <w:rFonts w:eastAsia="Times New Roman" w:cs="Times New Roman"/>
                <w:sz w:val="24"/>
                <w:szCs w:val="24"/>
                <w:lang w:eastAsia="tr-TR"/>
              </w:rPr>
              <w:t xml:space="preserve">RS 485 portunun </w:t>
            </w:r>
            <w:proofErr w:type="spellStart"/>
            <w:r w:rsidRPr="002C53FE">
              <w:rPr>
                <w:rFonts w:eastAsia="Times New Roman" w:cs="Times New Roman"/>
                <w:sz w:val="24"/>
                <w:szCs w:val="24"/>
                <w:lang w:eastAsia="tr-TR"/>
              </w:rPr>
              <w:t>klemens</w:t>
            </w:r>
            <w:proofErr w:type="spellEnd"/>
            <w:r w:rsidRPr="002C53FE">
              <w:rPr>
                <w:rFonts w:eastAsia="Times New Roman" w:cs="Times New Roman"/>
                <w:sz w:val="24"/>
                <w:szCs w:val="24"/>
                <w:lang w:eastAsia="tr-TR"/>
              </w:rPr>
              <w:t xml:space="preserve"> kapağı altında olduğu ve porta ait etiket bilgilerinin soldan sağa doğru sırasıyla A,B yazıldığı kontrol edilecektir.</w:t>
            </w:r>
          </w:p>
        </w:tc>
        <w:tc>
          <w:tcPr>
            <w:tcW w:w="776" w:type="dxa"/>
          </w:tcPr>
          <w:p w14:paraId="54B38EA3" w14:textId="77777777" w:rsidR="0085139C" w:rsidRPr="00E0705C" w:rsidRDefault="0085139C" w:rsidP="00E053AC">
            <w:pPr>
              <w:spacing w:before="60" w:after="0" w:line="240" w:lineRule="auto"/>
              <w:jc w:val="left"/>
              <w:rPr>
                <w:rFonts w:eastAsia="Times New Roman" w:cs="Times New Roman"/>
                <w:sz w:val="24"/>
                <w:szCs w:val="24"/>
                <w:highlight w:val="yellow"/>
                <w:lang w:eastAsia="tr-TR"/>
              </w:rPr>
            </w:pPr>
          </w:p>
        </w:tc>
      </w:tr>
      <w:tr w:rsidR="00DA0DD5" w:rsidRPr="00E0705C" w14:paraId="7B006BFC" w14:textId="77777777" w:rsidTr="006F67B6">
        <w:trPr>
          <w:trHeight w:val="300"/>
        </w:trPr>
        <w:tc>
          <w:tcPr>
            <w:tcW w:w="9210" w:type="dxa"/>
            <w:gridSpan w:val="3"/>
          </w:tcPr>
          <w:p w14:paraId="74DA0D8A" w14:textId="77777777" w:rsidR="00DA0DD5" w:rsidRPr="00FA6657" w:rsidRDefault="00DA0DD5" w:rsidP="00DA0DD5">
            <w:pPr>
              <w:spacing w:before="60" w:after="0" w:line="240" w:lineRule="auto"/>
              <w:jc w:val="left"/>
              <w:rPr>
                <w:rFonts w:eastAsia="Times New Roman" w:cs="Times New Roman"/>
                <w:b/>
                <w:sz w:val="24"/>
                <w:szCs w:val="24"/>
                <w:lang w:eastAsia="tr-TR"/>
              </w:rPr>
            </w:pPr>
            <w:r w:rsidRPr="00FA6657">
              <w:rPr>
                <w:rFonts w:eastAsia="Times New Roman" w:cs="Times New Roman"/>
                <w:b/>
                <w:sz w:val="24"/>
                <w:szCs w:val="24"/>
                <w:lang w:eastAsia="tr-TR"/>
              </w:rPr>
              <w:t xml:space="preserve">Açıklamalar: </w:t>
            </w:r>
          </w:p>
          <w:p w14:paraId="6C465892" w14:textId="77777777" w:rsidR="00DA0DD5" w:rsidRPr="00FA6657" w:rsidRDefault="00DA0DD5" w:rsidP="00DA0DD5">
            <w:pPr>
              <w:spacing w:before="60" w:after="0" w:line="240" w:lineRule="auto"/>
              <w:jc w:val="left"/>
              <w:rPr>
                <w:rFonts w:eastAsia="Times New Roman" w:cs="Times New Roman"/>
                <w:i/>
                <w:sz w:val="24"/>
                <w:szCs w:val="24"/>
                <w:lang w:eastAsia="tr-TR"/>
              </w:rPr>
            </w:pPr>
            <w:r w:rsidRPr="00FA6657">
              <w:rPr>
                <w:rFonts w:eastAsia="Times New Roman" w:cs="Times New Roman"/>
                <w:i/>
                <w:sz w:val="24"/>
                <w:szCs w:val="24"/>
                <w:lang w:eastAsia="tr-TR"/>
              </w:rPr>
              <w:t>[Teste ilişkin belirtilmesi gereken detaylar bu kısımda belirtilecektir.]</w:t>
            </w:r>
          </w:p>
          <w:p w14:paraId="61C0D98A" w14:textId="77777777" w:rsidR="00DA0DD5" w:rsidRPr="00E0705C" w:rsidRDefault="00DA0DD5" w:rsidP="00DA0DD5">
            <w:pPr>
              <w:spacing w:before="60" w:after="0" w:line="240" w:lineRule="auto"/>
              <w:jc w:val="left"/>
              <w:rPr>
                <w:rFonts w:eastAsia="Times New Roman" w:cs="Times New Roman"/>
                <w:b/>
                <w:sz w:val="24"/>
                <w:szCs w:val="24"/>
                <w:highlight w:val="yellow"/>
                <w:lang w:eastAsia="tr-TR"/>
              </w:rPr>
            </w:pPr>
          </w:p>
          <w:p w14:paraId="3E6670C1" w14:textId="77777777" w:rsidR="00DA0DD5" w:rsidRPr="00E0705C" w:rsidRDefault="00DA0DD5" w:rsidP="00DA0DD5">
            <w:pPr>
              <w:spacing w:before="60" w:after="0" w:line="240" w:lineRule="auto"/>
              <w:jc w:val="left"/>
              <w:rPr>
                <w:rFonts w:eastAsia="Times New Roman" w:cs="Times New Roman"/>
                <w:sz w:val="24"/>
                <w:szCs w:val="24"/>
                <w:highlight w:val="yellow"/>
                <w:lang w:eastAsia="tr-TR"/>
              </w:rPr>
            </w:pPr>
          </w:p>
        </w:tc>
      </w:tr>
    </w:tbl>
    <w:p w14:paraId="5A3B9483" w14:textId="78E5D613" w:rsidR="00197525" w:rsidRPr="00E0705C" w:rsidRDefault="00197525" w:rsidP="00DA2A44">
      <w:pPr>
        <w:spacing w:after="0" w:line="240" w:lineRule="auto"/>
        <w:jc w:val="left"/>
        <w:rPr>
          <w:rFonts w:eastAsia="Times New Roman" w:cs="Times New Roman"/>
          <w:b/>
          <w:i/>
          <w:sz w:val="24"/>
          <w:szCs w:val="24"/>
          <w:highlight w:val="yellow"/>
          <w:lang w:eastAsia="tr-TR"/>
        </w:rPr>
      </w:pPr>
    </w:p>
    <w:p w14:paraId="24528AF8" w14:textId="77777777" w:rsidR="005E7F41" w:rsidRPr="00E0705C" w:rsidRDefault="005E7F41" w:rsidP="00DA2A44">
      <w:pPr>
        <w:spacing w:after="0" w:line="240" w:lineRule="auto"/>
        <w:jc w:val="left"/>
        <w:rPr>
          <w:rFonts w:eastAsia="Times New Roman" w:cs="Times New Roman"/>
          <w:b/>
          <w:i/>
          <w:sz w:val="24"/>
          <w:szCs w:val="24"/>
          <w:highlight w:val="yellow"/>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E0705C" w14:paraId="0ACF5E46" w14:textId="77777777" w:rsidTr="006E0BE1">
        <w:trPr>
          <w:cantSplit/>
          <w:trHeight w:val="300"/>
        </w:trPr>
        <w:tc>
          <w:tcPr>
            <w:tcW w:w="9210" w:type="dxa"/>
            <w:gridSpan w:val="3"/>
            <w:shd w:val="clear" w:color="auto" w:fill="D9D9D9"/>
          </w:tcPr>
          <w:p w14:paraId="3ABD4A12" w14:textId="77777777" w:rsidR="00044F46" w:rsidRPr="00FA6657" w:rsidRDefault="00044F46" w:rsidP="006E0BE1">
            <w:pPr>
              <w:spacing w:before="60" w:after="0" w:line="240" w:lineRule="auto"/>
              <w:jc w:val="center"/>
              <w:rPr>
                <w:rFonts w:eastAsia="Times New Roman" w:cs="Times New Roman"/>
                <w:b/>
                <w:sz w:val="24"/>
                <w:szCs w:val="24"/>
                <w:lang w:eastAsia="tr-TR"/>
              </w:rPr>
            </w:pPr>
            <w:r w:rsidRPr="00FA6657">
              <w:rPr>
                <w:rFonts w:eastAsia="Times New Roman" w:cs="Times New Roman"/>
                <w:b/>
                <w:i/>
                <w:sz w:val="24"/>
                <w:szCs w:val="24"/>
                <w:lang w:eastAsia="tr-TR"/>
              </w:rPr>
              <w:t>İşaretlemeler</w:t>
            </w:r>
          </w:p>
        </w:tc>
      </w:tr>
      <w:tr w:rsidR="00791BD7" w:rsidRPr="00E0705C" w14:paraId="6CA1928E" w14:textId="77777777" w:rsidTr="006E0BE1">
        <w:trPr>
          <w:trHeight w:val="300"/>
        </w:trPr>
        <w:tc>
          <w:tcPr>
            <w:tcW w:w="3898" w:type="dxa"/>
          </w:tcPr>
          <w:p w14:paraId="50604CB7" w14:textId="77777777" w:rsidR="00044F46" w:rsidRPr="00FA6657" w:rsidRDefault="00044F46" w:rsidP="006E0BE1">
            <w:pPr>
              <w:spacing w:before="40" w:after="0" w:line="240" w:lineRule="auto"/>
              <w:jc w:val="left"/>
              <w:rPr>
                <w:rFonts w:eastAsia="Times New Roman" w:cs="Times New Roman"/>
                <w:b/>
                <w:i/>
                <w:sz w:val="24"/>
                <w:szCs w:val="24"/>
                <w:lang w:eastAsia="tr-TR"/>
              </w:rPr>
            </w:pPr>
            <w:r w:rsidRPr="00FA6657">
              <w:rPr>
                <w:rFonts w:eastAsia="Times New Roman" w:cs="Times New Roman"/>
                <w:b/>
                <w:i/>
                <w:sz w:val="24"/>
                <w:szCs w:val="24"/>
                <w:lang w:eastAsia="tr-TR"/>
              </w:rPr>
              <w:t>Bilgi</w:t>
            </w:r>
          </w:p>
        </w:tc>
        <w:tc>
          <w:tcPr>
            <w:tcW w:w="4536" w:type="dxa"/>
          </w:tcPr>
          <w:p w14:paraId="196BE58B" w14:textId="77777777" w:rsidR="00044F46" w:rsidRPr="00FA6657" w:rsidRDefault="00044F46" w:rsidP="006E0BE1">
            <w:pPr>
              <w:spacing w:before="40" w:after="0" w:line="240" w:lineRule="auto"/>
              <w:jc w:val="left"/>
              <w:rPr>
                <w:rFonts w:eastAsia="Times New Roman" w:cs="Times New Roman"/>
                <w:b/>
                <w:i/>
                <w:sz w:val="24"/>
                <w:szCs w:val="24"/>
                <w:lang w:eastAsia="tr-TR"/>
              </w:rPr>
            </w:pPr>
            <w:r w:rsidRPr="00FA6657">
              <w:rPr>
                <w:rFonts w:eastAsia="Times New Roman" w:cs="Times New Roman"/>
                <w:b/>
                <w:i/>
                <w:sz w:val="24"/>
                <w:szCs w:val="24"/>
                <w:lang w:eastAsia="tr-TR"/>
              </w:rPr>
              <w:t>Kontrol</w:t>
            </w:r>
          </w:p>
        </w:tc>
        <w:tc>
          <w:tcPr>
            <w:tcW w:w="776" w:type="dxa"/>
          </w:tcPr>
          <w:p w14:paraId="5B51CFE6" w14:textId="77777777" w:rsidR="00044F46" w:rsidRPr="00FA6657" w:rsidRDefault="00044F46" w:rsidP="006E0BE1">
            <w:pPr>
              <w:spacing w:before="40" w:after="0" w:line="240" w:lineRule="auto"/>
              <w:jc w:val="left"/>
              <w:rPr>
                <w:rFonts w:eastAsia="Times New Roman" w:cs="Times New Roman"/>
                <w:b/>
                <w:i/>
                <w:sz w:val="24"/>
                <w:szCs w:val="24"/>
                <w:lang w:eastAsia="tr-TR"/>
              </w:rPr>
            </w:pPr>
            <w:r w:rsidRPr="00FA6657">
              <w:rPr>
                <w:rFonts w:eastAsia="Times New Roman" w:cs="Times New Roman"/>
                <w:b/>
                <w:i/>
                <w:sz w:val="24"/>
                <w:szCs w:val="24"/>
                <w:lang w:eastAsia="tr-TR"/>
              </w:rPr>
              <w:t>Sonuç</w:t>
            </w:r>
          </w:p>
        </w:tc>
      </w:tr>
      <w:tr w:rsidR="00310401" w:rsidRPr="00E0705C" w14:paraId="248F681B" w14:textId="77777777" w:rsidTr="006E0BE1">
        <w:trPr>
          <w:trHeight w:val="300"/>
        </w:trPr>
        <w:tc>
          <w:tcPr>
            <w:tcW w:w="3898" w:type="dxa"/>
            <w:vMerge w:val="restart"/>
          </w:tcPr>
          <w:p w14:paraId="1B6D00BC" w14:textId="39748955" w:rsidR="005A53AF" w:rsidRPr="002C53FE" w:rsidRDefault="00310401" w:rsidP="006E0BE1">
            <w:pPr>
              <w:spacing w:before="60" w:after="0" w:line="240" w:lineRule="auto"/>
              <w:jc w:val="left"/>
              <w:rPr>
                <w:rFonts w:eastAsia="Times New Roman" w:cs="Times New Roman"/>
                <w:b/>
                <w:sz w:val="24"/>
                <w:szCs w:val="24"/>
                <w:lang w:eastAsia="tr-TR"/>
              </w:rPr>
            </w:pPr>
            <w:r w:rsidRPr="002C53FE">
              <w:rPr>
                <w:rFonts w:eastAsia="Times New Roman" w:cs="Times New Roman"/>
                <w:b/>
                <w:sz w:val="24"/>
                <w:szCs w:val="24"/>
                <w:lang w:eastAsia="tr-TR"/>
              </w:rPr>
              <w:t>İşaretleme</w:t>
            </w:r>
          </w:p>
          <w:p w14:paraId="09BB3E97" w14:textId="7687847C" w:rsidR="00310401" w:rsidRPr="002C53FE" w:rsidRDefault="005A53AF" w:rsidP="005A53AF">
            <w:pPr>
              <w:jc w:val="left"/>
              <w:rPr>
                <w:rFonts w:eastAsia="Times New Roman" w:cs="Times New Roman"/>
                <w:sz w:val="24"/>
                <w:szCs w:val="24"/>
                <w:lang w:eastAsia="tr-TR"/>
              </w:rPr>
            </w:pPr>
            <w:r w:rsidRPr="002C53FE">
              <w:rPr>
                <w:rFonts w:eastAsia="Times New Roman" w:cs="Times New Roman"/>
                <w:sz w:val="24"/>
                <w:szCs w:val="24"/>
                <w:lang w:eastAsia="tr-TR"/>
              </w:rPr>
              <w:t>Haberleşme ünitesi</w:t>
            </w:r>
            <w:r w:rsidRPr="002C53FE">
              <w:rPr>
                <w:rFonts w:eastAsia="Times New Roman" w:cs="Times New Roman"/>
                <w:szCs w:val="24"/>
                <w:lang w:eastAsia="tr-TR"/>
              </w:rPr>
              <w:t>/modem üzerinde yer alan bilgiler açıkça okunabilir ve kullanım ömrü boyunca silinmez olacaktır.</w:t>
            </w:r>
          </w:p>
        </w:tc>
        <w:tc>
          <w:tcPr>
            <w:tcW w:w="4536" w:type="dxa"/>
          </w:tcPr>
          <w:p w14:paraId="07EC8F3C" w14:textId="688EA91A" w:rsidR="005A53AF" w:rsidRPr="002C53FE" w:rsidRDefault="005A53AF" w:rsidP="007176F9">
            <w:pPr>
              <w:spacing w:before="60" w:after="0" w:line="240" w:lineRule="auto"/>
              <w:jc w:val="left"/>
              <w:rPr>
                <w:rFonts w:eastAsia="Times New Roman" w:cs="Times New Roman"/>
                <w:sz w:val="24"/>
                <w:szCs w:val="24"/>
                <w:lang w:eastAsia="tr-TR"/>
              </w:rPr>
            </w:pPr>
            <w:r w:rsidRPr="002C53FE">
              <w:rPr>
                <w:rFonts w:eastAsia="Times New Roman" w:cs="Times New Roman"/>
                <w:sz w:val="24"/>
                <w:szCs w:val="24"/>
                <w:lang w:eastAsia="tr-TR"/>
              </w:rPr>
              <w:t>Haberleşme ünitesi/modem üzerinde yer alan</w:t>
            </w:r>
            <w:r w:rsidR="00440DFF" w:rsidRPr="002C53FE">
              <w:rPr>
                <w:rFonts w:eastAsia="Times New Roman" w:cs="Times New Roman"/>
                <w:sz w:val="24"/>
                <w:szCs w:val="24"/>
                <w:lang w:eastAsia="tr-TR"/>
              </w:rPr>
              <w:t xml:space="preserve">; </w:t>
            </w:r>
            <w:r w:rsidRPr="002C53FE">
              <w:rPr>
                <w:rFonts w:eastAsia="Times New Roman" w:cs="Times New Roman"/>
                <w:sz w:val="24"/>
                <w:szCs w:val="24"/>
                <w:lang w:eastAsia="tr-TR"/>
              </w:rPr>
              <w:t xml:space="preserve"> </w:t>
            </w:r>
          </w:p>
          <w:p w14:paraId="07667B38"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İmalatçının adı veya tescilli markası ve imalatın yapıldığı yer</w:t>
            </w:r>
          </w:p>
          <w:p w14:paraId="3B402D13"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Model numarası </w:t>
            </w:r>
          </w:p>
          <w:p w14:paraId="38188B02"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Donanım versiyon numarası </w:t>
            </w:r>
          </w:p>
          <w:p w14:paraId="69C9DD9D"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Seri numarası </w:t>
            </w:r>
          </w:p>
          <w:p w14:paraId="3F858F24"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IMEI numarası </w:t>
            </w:r>
          </w:p>
          <w:p w14:paraId="62B5D759" w14:textId="08213DF8"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İmalat yılı </w:t>
            </w:r>
          </w:p>
          <w:p w14:paraId="037E06C6" w14:textId="77777777" w:rsidR="00440DFF" w:rsidRPr="002C53FE" w:rsidRDefault="00440DFF" w:rsidP="00440DFF">
            <w:pPr>
              <w:spacing w:before="60" w:after="0" w:line="240" w:lineRule="auto"/>
              <w:jc w:val="left"/>
              <w:rPr>
                <w:sz w:val="24"/>
              </w:rPr>
            </w:pPr>
            <w:r w:rsidRPr="002C53FE">
              <w:rPr>
                <w:sz w:val="24"/>
              </w:rPr>
              <w:sym w:font="Symbol" w:char="F0B7"/>
            </w:r>
            <w:r w:rsidRPr="002C53FE">
              <w:rPr>
                <w:sz w:val="24"/>
              </w:rPr>
              <w:t xml:space="preserve"> Bağlantı uçları/portları tanıtım bilgileri </w:t>
            </w:r>
          </w:p>
          <w:p w14:paraId="1E132BE7" w14:textId="77777777" w:rsidR="005A53AF" w:rsidRPr="002C53FE" w:rsidRDefault="005A53AF" w:rsidP="007176F9">
            <w:pPr>
              <w:spacing w:before="60" w:after="0" w:line="240" w:lineRule="auto"/>
              <w:jc w:val="left"/>
              <w:rPr>
                <w:sz w:val="24"/>
              </w:rPr>
            </w:pPr>
            <w:r w:rsidRPr="002C53FE">
              <w:rPr>
                <w:sz w:val="24"/>
              </w:rPr>
              <w:sym w:font="Symbol" w:char="F0B7"/>
            </w:r>
            <w:r w:rsidRPr="002C53FE">
              <w:rPr>
                <w:sz w:val="24"/>
              </w:rPr>
              <w:t xml:space="preserve"> CE işareti </w:t>
            </w:r>
          </w:p>
          <w:p w14:paraId="680F3DA7" w14:textId="77777777" w:rsidR="005A53AF" w:rsidRPr="002C53FE" w:rsidRDefault="005A53AF" w:rsidP="005A53AF">
            <w:pPr>
              <w:spacing w:before="60" w:after="0" w:line="240" w:lineRule="auto"/>
              <w:jc w:val="left"/>
              <w:rPr>
                <w:rFonts w:eastAsia="Times New Roman" w:cs="Times New Roman"/>
                <w:sz w:val="24"/>
                <w:szCs w:val="24"/>
                <w:lang w:eastAsia="tr-TR"/>
              </w:rPr>
            </w:pPr>
            <w:r w:rsidRPr="002C53FE">
              <w:rPr>
                <w:sz w:val="24"/>
              </w:rPr>
              <w:sym w:font="Symbol" w:char="F0B7"/>
            </w:r>
            <w:r w:rsidRPr="002C53FE">
              <w:rPr>
                <w:sz w:val="24"/>
              </w:rPr>
              <w:t xml:space="preserve"> Elektriksel koruma sınıfı</w:t>
            </w:r>
            <w:r w:rsidRPr="002C53FE">
              <w:rPr>
                <w:rFonts w:eastAsia="Times New Roman" w:cs="Times New Roman"/>
                <w:sz w:val="28"/>
                <w:szCs w:val="24"/>
                <w:lang w:eastAsia="tr-TR"/>
              </w:rPr>
              <w:t xml:space="preserve"> </w:t>
            </w:r>
          </w:p>
          <w:p w14:paraId="6F5CCFC4" w14:textId="0023C162" w:rsidR="00310401" w:rsidRPr="002C53FE" w:rsidRDefault="005A53AF" w:rsidP="005A53AF">
            <w:pPr>
              <w:spacing w:before="60" w:after="0" w:line="240" w:lineRule="auto"/>
              <w:jc w:val="left"/>
              <w:rPr>
                <w:rFonts w:eastAsia="Times New Roman" w:cs="Times New Roman"/>
                <w:sz w:val="24"/>
                <w:szCs w:val="24"/>
                <w:lang w:eastAsia="tr-TR"/>
              </w:rPr>
            </w:pPr>
            <w:r w:rsidRPr="002C53FE">
              <w:rPr>
                <w:rFonts w:eastAsia="Times New Roman" w:cs="Times New Roman"/>
                <w:sz w:val="24"/>
                <w:szCs w:val="24"/>
                <w:lang w:eastAsia="tr-TR"/>
              </w:rPr>
              <w:t xml:space="preserve">bilgilerinin </w:t>
            </w:r>
            <w:r w:rsidR="00310401" w:rsidRPr="002C53FE">
              <w:rPr>
                <w:rFonts w:eastAsia="Times New Roman" w:cs="Times New Roman"/>
                <w:sz w:val="24"/>
                <w:szCs w:val="24"/>
                <w:lang w:eastAsia="tr-TR"/>
              </w:rPr>
              <w:t xml:space="preserve">kalıcı bir şekilde yazıldığı kontrol edilecektir. </w:t>
            </w:r>
            <w:r w:rsidR="00310401" w:rsidRPr="002C53FE">
              <w:rPr>
                <w:rFonts w:eastAsia="Times New Roman" w:cs="Times New Roman"/>
                <w:sz w:val="24"/>
                <w:szCs w:val="24"/>
                <w:lang w:eastAsia="tr-TR"/>
              </w:rPr>
              <w:fldChar w:fldCharType="begin"/>
            </w:r>
            <w:r w:rsidR="00310401" w:rsidRPr="002C53FE">
              <w:rPr>
                <w:rFonts w:eastAsia="Times New Roman" w:cs="Times New Roman"/>
                <w:sz w:val="24"/>
                <w:szCs w:val="24"/>
                <w:lang w:eastAsia="tr-TR"/>
              </w:rPr>
              <w:instrText xml:space="preserve"> XE "[SFT-042]" </w:instrText>
            </w:r>
            <w:r w:rsidR="00310401" w:rsidRPr="002C53FE">
              <w:rPr>
                <w:rFonts w:eastAsia="Times New Roman" w:cs="Times New Roman"/>
                <w:sz w:val="24"/>
                <w:szCs w:val="24"/>
                <w:lang w:eastAsia="tr-TR"/>
              </w:rPr>
              <w:fldChar w:fldCharType="end"/>
            </w:r>
          </w:p>
        </w:tc>
        <w:tc>
          <w:tcPr>
            <w:tcW w:w="776" w:type="dxa"/>
          </w:tcPr>
          <w:p w14:paraId="569B72C9" w14:textId="77777777" w:rsidR="00310401" w:rsidRPr="00E0705C" w:rsidRDefault="00310401" w:rsidP="006E0BE1">
            <w:pPr>
              <w:spacing w:before="60" w:after="0" w:line="240" w:lineRule="auto"/>
              <w:jc w:val="left"/>
              <w:rPr>
                <w:rFonts w:eastAsia="Times New Roman" w:cs="Times New Roman"/>
                <w:sz w:val="24"/>
                <w:szCs w:val="24"/>
                <w:highlight w:val="yellow"/>
                <w:lang w:eastAsia="tr-TR"/>
              </w:rPr>
            </w:pPr>
          </w:p>
        </w:tc>
      </w:tr>
      <w:tr w:rsidR="00310401" w:rsidRPr="00E0705C" w14:paraId="63A56C23" w14:textId="77777777" w:rsidTr="006E0BE1">
        <w:trPr>
          <w:trHeight w:val="300"/>
        </w:trPr>
        <w:tc>
          <w:tcPr>
            <w:tcW w:w="3898" w:type="dxa"/>
            <w:vMerge/>
          </w:tcPr>
          <w:p w14:paraId="2C999A8B" w14:textId="77777777" w:rsidR="00310401" w:rsidRPr="002C53FE" w:rsidRDefault="00310401" w:rsidP="00A42476">
            <w:pPr>
              <w:rPr>
                <w:rFonts w:cs="Times New Roman"/>
                <w:sz w:val="24"/>
                <w:szCs w:val="24"/>
              </w:rPr>
            </w:pPr>
          </w:p>
        </w:tc>
        <w:tc>
          <w:tcPr>
            <w:tcW w:w="4536" w:type="dxa"/>
          </w:tcPr>
          <w:p w14:paraId="1BCA8BF5" w14:textId="2A97788B" w:rsidR="00310401" w:rsidRPr="002C53FE" w:rsidRDefault="005A53AF" w:rsidP="00A42476">
            <w:pPr>
              <w:spacing w:before="60" w:after="0" w:line="240" w:lineRule="auto"/>
              <w:jc w:val="left"/>
              <w:rPr>
                <w:rFonts w:eastAsia="Times New Roman" w:cs="Times New Roman"/>
                <w:sz w:val="24"/>
                <w:szCs w:val="24"/>
                <w:lang w:eastAsia="tr-TR"/>
              </w:rPr>
            </w:pPr>
            <w:r w:rsidRPr="002C53FE">
              <w:rPr>
                <w:rFonts w:eastAsia="Times New Roman" w:cs="Times New Roman"/>
                <w:sz w:val="24"/>
                <w:szCs w:val="24"/>
                <w:lang w:eastAsia="tr-TR"/>
              </w:rPr>
              <w:t>M</w:t>
            </w:r>
            <w:r w:rsidR="00440DFF" w:rsidRPr="002C53FE">
              <w:rPr>
                <w:rFonts w:eastAsia="Times New Roman" w:cs="Times New Roman"/>
                <w:sz w:val="24"/>
                <w:szCs w:val="24"/>
                <w:lang w:eastAsia="tr-TR"/>
              </w:rPr>
              <w:t>odem üzerinde</w:t>
            </w:r>
            <w:r w:rsidR="00440DFF" w:rsidRPr="002C53FE">
              <w:rPr>
                <w:sz w:val="24"/>
              </w:rPr>
              <w:t xml:space="preserve"> yer alan bağlantı uçları/portları tanıtım bilgilerinin TEDAŞ - MLZ/2024-082 Modüler Modem Teknik Şartnamesi “Ek-3 Modem Boyutları Ve </w:t>
            </w:r>
            <w:proofErr w:type="spellStart"/>
            <w:r w:rsidR="00440DFF" w:rsidRPr="002C53FE">
              <w:rPr>
                <w:sz w:val="24"/>
              </w:rPr>
              <w:t>Bağlantıları”nda</w:t>
            </w:r>
            <w:proofErr w:type="spellEnd"/>
            <w:r w:rsidR="00440DFF" w:rsidRPr="002C53FE">
              <w:rPr>
                <w:sz w:val="24"/>
              </w:rPr>
              <w:t xml:space="preserve"> belirtilen giriş ve çıkış ara birimleri ile haberleşme portuna uygun olarak net şekilde </w:t>
            </w:r>
            <w:r w:rsidR="00440DFF" w:rsidRPr="002C53FE">
              <w:rPr>
                <w:rFonts w:eastAsia="Times New Roman" w:cs="Times New Roman"/>
                <w:sz w:val="24"/>
                <w:szCs w:val="24"/>
                <w:lang w:eastAsia="tr-TR"/>
              </w:rPr>
              <w:t>yazıldığı kontrol edilecektir.</w:t>
            </w:r>
            <w:r w:rsidR="00310401" w:rsidRPr="002C53FE">
              <w:rPr>
                <w:rFonts w:eastAsia="Times New Roman" w:cs="Times New Roman"/>
                <w:sz w:val="24"/>
                <w:szCs w:val="24"/>
                <w:lang w:eastAsia="tr-TR"/>
              </w:rPr>
              <w:fldChar w:fldCharType="begin"/>
            </w:r>
            <w:r w:rsidR="00310401" w:rsidRPr="002C53FE">
              <w:rPr>
                <w:rFonts w:eastAsia="Times New Roman" w:cs="Times New Roman"/>
                <w:sz w:val="24"/>
                <w:szCs w:val="24"/>
                <w:lang w:eastAsia="tr-TR"/>
              </w:rPr>
              <w:instrText xml:space="preserve"> XE "[SFT-043]" </w:instrText>
            </w:r>
            <w:r w:rsidR="00310401" w:rsidRPr="002C53FE">
              <w:rPr>
                <w:rFonts w:eastAsia="Times New Roman" w:cs="Times New Roman"/>
                <w:sz w:val="24"/>
                <w:szCs w:val="24"/>
                <w:lang w:eastAsia="tr-TR"/>
              </w:rPr>
              <w:fldChar w:fldCharType="end"/>
            </w:r>
          </w:p>
        </w:tc>
        <w:tc>
          <w:tcPr>
            <w:tcW w:w="776" w:type="dxa"/>
          </w:tcPr>
          <w:p w14:paraId="4467F817" w14:textId="77777777" w:rsidR="00310401" w:rsidRPr="00E0705C" w:rsidRDefault="00310401" w:rsidP="00A42476">
            <w:pPr>
              <w:spacing w:before="60" w:after="0" w:line="240" w:lineRule="auto"/>
              <w:jc w:val="left"/>
              <w:rPr>
                <w:rFonts w:eastAsia="Times New Roman" w:cs="Times New Roman"/>
                <w:sz w:val="24"/>
                <w:szCs w:val="24"/>
                <w:highlight w:val="yellow"/>
                <w:lang w:eastAsia="tr-TR"/>
              </w:rPr>
            </w:pPr>
          </w:p>
        </w:tc>
      </w:tr>
      <w:tr w:rsidR="00F6622A" w:rsidRPr="00E0705C" w14:paraId="138466A2" w14:textId="77777777" w:rsidTr="00F6622A">
        <w:trPr>
          <w:trHeight w:val="1269"/>
        </w:trPr>
        <w:tc>
          <w:tcPr>
            <w:tcW w:w="3898" w:type="dxa"/>
            <w:vMerge/>
          </w:tcPr>
          <w:p w14:paraId="5C325620" w14:textId="77777777" w:rsidR="00F6622A" w:rsidRPr="002C53FE" w:rsidRDefault="00F6622A" w:rsidP="00A42476">
            <w:pPr>
              <w:rPr>
                <w:rFonts w:cs="Times New Roman"/>
                <w:sz w:val="24"/>
                <w:szCs w:val="24"/>
              </w:rPr>
            </w:pPr>
          </w:p>
        </w:tc>
        <w:tc>
          <w:tcPr>
            <w:tcW w:w="4536" w:type="dxa"/>
          </w:tcPr>
          <w:p w14:paraId="121EFA8C" w14:textId="7BED6BA4" w:rsidR="00F6622A" w:rsidRPr="002C53FE" w:rsidRDefault="00F6622A" w:rsidP="00FA6657">
            <w:pPr>
              <w:spacing w:before="60" w:after="0" w:line="240" w:lineRule="auto"/>
              <w:jc w:val="left"/>
              <w:rPr>
                <w:rFonts w:eastAsia="Times New Roman" w:cs="Times New Roman"/>
                <w:sz w:val="24"/>
                <w:szCs w:val="24"/>
                <w:lang w:eastAsia="tr-TR"/>
              </w:rPr>
            </w:pPr>
            <w:r w:rsidRPr="002C53FE">
              <w:rPr>
                <w:rFonts w:eastAsia="Times New Roman" w:cs="Times New Roman"/>
                <w:sz w:val="24"/>
                <w:szCs w:val="24"/>
                <w:lang w:eastAsia="tr-TR"/>
              </w:rPr>
              <w:t>Modem üzerinde</w:t>
            </w:r>
            <w:r w:rsidRPr="002C53FE">
              <w:rPr>
                <w:sz w:val="24"/>
              </w:rPr>
              <w:t xml:space="preserve"> yer alan haberleşme modülü </w:t>
            </w:r>
            <w:r w:rsidRPr="002C53FE">
              <w:rPr>
                <w:rFonts w:eastAsia="Times New Roman" w:cs="Times New Roman"/>
                <w:sz w:val="24"/>
                <w:szCs w:val="24"/>
                <w:lang w:eastAsia="tr-TR"/>
              </w:rPr>
              <w:t xml:space="preserve">bilgisinin kalıcı bir şekilde yazıldığı kontrol edilecektir. </w:t>
            </w:r>
          </w:p>
        </w:tc>
        <w:tc>
          <w:tcPr>
            <w:tcW w:w="776" w:type="dxa"/>
          </w:tcPr>
          <w:p w14:paraId="497E7612" w14:textId="77777777" w:rsidR="00F6622A" w:rsidRPr="00E0705C" w:rsidRDefault="00F6622A" w:rsidP="00A42476">
            <w:pPr>
              <w:spacing w:before="60" w:after="0" w:line="240" w:lineRule="auto"/>
              <w:jc w:val="left"/>
              <w:rPr>
                <w:rFonts w:eastAsia="Times New Roman" w:cs="Times New Roman"/>
                <w:sz w:val="24"/>
                <w:szCs w:val="24"/>
                <w:highlight w:val="yellow"/>
                <w:lang w:eastAsia="tr-TR"/>
              </w:rPr>
            </w:pPr>
          </w:p>
        </w:tc>
      </w:tr>
    </w:tbl>
    <w:p w14:paraId="510BE7AE" w14:textId="3336AB58" w:rsidR="004612DC" w:rsidRPr="00E0705C" w:rsidRDefault="004612DC" w:rsidP="00A7310C">
      <w:pPr>
        <w:spacing w:after="0" w:line="240" w:lineRule="auto"/>
        <w:jc w:val="center"/>
        <w:rPr>
          <w:rFonts w:eastAsia="Times New Roman" w:cs="Times New Roman"/>
          <w:b/>
          <w:sz w:val="24"/>
          <w:szCs w:val="24"/>
          <w:highlight w:val="yellow"/>
          <w:lang w:eastAsia="tr-TR"/>
        </w:rPr>
      </w:pPr>
    </w:p>
    <w:p w14:paraId="53582DE7" w14:textId="0BCFFFF5" w:rsidR="005E7F41" w:rsidRDefault="005E7F41" w:rsidP="00A7310C">
      <w:pPr>
        <w:spacing w:after="0" w:line="240" w:lineRule="auto"/>
        <w:jc w:val="center"/>
        <w:rPr>
          <w:rFonts w:eastAsia="Times New Roman" w:cs="Times New Roman"/>
          <w:b/>
          <w:sz w:val="24"/>
          <w:szCs w:val="24"/>
          <w:highlight w:val="yellow"/>
          <w:lang w:eastAsia="tr-TR"/>
        </w:rPr>
      </w:pPr>
    </w:p>
    <w:p w14:paraId="459B1C17" w14:textId="77777777" w:rsidR="00F6622A" w:rsidRPr="00E0705C" w:rsidRDefault="00F6622A" w:rsidP="00A7310C">
      <w:pPr>
        <w:spacing w:after="0" w:line="240" w:lineRule="auto"/>
        <w:jc w:val="center"/>
        <w:rPr>
          <w:rFonts w:eastAsia="Times New Roman" w:cs="Times New Roman"/>
          <w:b/>
          <w:sz w:val="24"/>
          <w:szCs w:val="24"/>
          <w:highlight w:val="yellow"/>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417B03" w:rsidRPr="00E0705C" w14:paraId="04FF13FE" w14:textId="77777777" w:rsidTr="00EE7AF8">
        <w:trPr>
          <w:cantSplit/>
          <w:trHeight w:val="300"/>
        </w:trPr>
        <w:tc>
          <w:tcPr>
            <w:tcW w:w="9210" w:type="dxa"/>
            <w:gridSpan w:val="3"/>
            <w:shd w:val="clear" w:color="auto" w:fill="D9D9D9"/>
          </w:tcPr>
          <w:p w14:paraId="50C3DCEB" w14:textId="77777777" w:rsidR="00E40E5F" w:rsidRPr="00E0705C" w:rsidRDefault="00E40E5F" w:rsidP="00EE7AF8">
            <w:pPr>
              <w:spacing w:before="60" w:after="0" w:line="240" w:lineRule="auto"/>
              <w:jc w:val="center"/>
              <w:rPr>
                <w:rFonts w:eastAsia="Times New Roman" w:cs="Times New Roman"/>
                <w:b/>
                <w:sz w:val="24"/>
                <w:szCs w:val="24"/>
                <w:highlight w:val="yellow"/>
                <w:lang w:eastAsia="tr-TR"/>
              </w:rPr>
            </w:pPr>
            <w:r w:rsidRPr="00144E58">
              <w:rPr>
                <w:rFonts w:eastAsia="Times New Roman" w:cs="Times New Roman"/>
                <w:b/>
                <w:i/>
                <w:sz w:val="24"/>
                <w:szCs w:val="24"/>
                <w:lang w:eastAsia="tr-TR"/>
              </w:rPr>
              <w:t>Elektriksel Özellikler</w:t>
            </w:r>
          </w:p>
        </w:tc>
      </w:tr>
      <w:tr w:rsidR="00417B03" w:rsidRPr="00E0705C" w14:paraId="7D2181F4" w14:textId="77777777" w:rsidTr="00EE7AF8">
        <w:trPr>
          <w:trHeight w:val="300"/>
        </w:trPr>
        <w:tc>
          <w:tcPr>
            <w:tcW w:w="3898" w:type="dxa"/>
          </w:tcPr>
          <w:p w14:paraId="48AEAAF9" w14:textId="77777777" w:rsidR="00E40E5F" w:rsidRPr="00144E58" w:rsidRDefault="00E40E5F" w:rsidP="00EE7AF8">
            <w:pPr>
              <w:spacing w:before="40" w:after="0" w:line="240" w:lineRule="auto"/>
              <w:jc w:val="left"/>
              <w:rPr>
                <w:rFonts w:eastAsia="Times New Roman" w:cs="Times New Roman"/>
                <w:b/>
                <w:i/>
                <w:sz w:val="24"/>
                <w:szCs w:val="24"/>
                <w:lang w:eastAsia="tr-TR"/>
              </w:rPr>
            </w:pPr>
            <w:r w:rsidRPr="00144E58">
              <w:rPr>
                <w:rFonts w:eastAsia="Times New Roman" w:cs="Times New Roman"/>
                <w:b/>
                <w:i/>
                <w:sz w:val="24"/>
                <w:szCs w:val="24"/>
                <w:lang w:eastAsia="tr-TR"/>
              </w:rPr>
              <w:t>Bilgi</w:t>
            </w:r>
          </w:p>
        </w:tc>
        <w:tc>
          <w:tcPr>
            <w:tcW w:w="4536" w:type="dxa"/>
          </w:tcPr>
          <w:p w14:paraId="6FE1F908" w14:textId="77777777" w:rsidR="00E40E5F" w:rsidRPr="00144E58" w:rsidRDefault="00E40E5F" w:rsidP="00EE7AF8">
            <w:pPr>
              <w:spacing w:before="40" w:after="0" w:line="240" w:lineRule="auto"/>
              <w:jc w:val="left"/>
              <w:rPr>
                <w:rFonts w:eastAsia="Times New Roman" w:cs="Times New Roman"/>
                <w:b/>
                <w:i/>
                <w:sz w:val="24"/>
                <w:szCs w:val="24"/>
                <w:lang w:eastAsia="tr-TR"/>
              </w:rPr>
            </w:pPr>
            <w:r w:rsidRPr="00144E58">
              <w:rPr>
                <w:rFonts w:eastAsia="Times New Roman" w:cs="Times New Roman"/>
                <w:b/>
                <w:i/>
                <w:sz w:val="24"/>
                <w:szCs w:val="24"/>
                <w:lang w:eastAsia="tr-TR"/>
              </w:rPr>
              <w:t>Kontrol</w:t>
            </w:r>
          </w:p>
        </w:tc>
        <w:tc>
          <w:tcPr>
            <w:tcW w:w="776" w:type="dxa"/>
          </w:tcPr>
          <w:p w14:paraId="4B1B9B4C" w14:textId="77777777" w:rsidR="00E40E5F" w:rsidRPr="00144E58" w:rsidRDefault="00E40E5F" w:rsidP="00EE7AF8">
            <w:pPr>
              <w:spacing w:before="40" w:after="0" w:line="240" w:lineRule="auto"/>
              <w:jc w:val="left"/>
              <w:rPr>
                <w:rFonts w:eastAsia="Times New Roman" w:cs="Times New Roman"/>
                <w:b/>
                <w:i/>
                <w:sz w:val="24"/>
                <w:szCs w:val="24"/>
                <w:lang w:eastAsia="tr-TR"/>
              </w:rPr>
            </w:pPr>
            <w:r w:rsidRPr="00144E58">
              <w:rPr>
                <w:rFonts w:eastAsia="Times New Roman" w:cs="Times New Roman"/>
                <w:b/>
                <w:i/>
                <w:sz w:val="24"/>
                <w:szCs w:val="24"/>
                <w:lang w:eastAsia="tr-TR"/>
              </w:rPr>
              <w:t>Sonuç</w:t>
            </w:r>
          </w:p>
        </w:tc>
      </w:tr>
      <w:tr w:rsidR="000424F4" w:rsidRPr="00E0705C" w14:paraId="7CA3E8B1" w14:textId="77777777" w:rsidTr="00E513CD">
        <w:trPr>
          <w:trHeight w:val="310"/>
        </w:trPr>
        <w:tc>
          <w:tcPr>
            <w:tcW w:w="3898" w:type="dxa"/>
          </w:tcPr>
          <w:p w14:paraId="0CB7E765" w14:textId="348668CA" w:rsidR="000424F4" w:rsidRPr="00144E58" w:rsidRDefault="00B47CD2" w:rsidP="000424F4">
            <w:pPr>
              <w:rPr>
                <w:rFonts w:cs="Times New Roman"/>
                <w:sz w:val="24"/>
                <w:szCs w:val="24"/>
              </w:rPr>
            </w:pPr>
            <w:r w:rsidRPr="00144E58">
              <w:rPr>
                <w:rFonts w:eastAsia="Times New Roman" w:cs="Times New Roman"/>
                <w:b/>
                <w:sz w:val="24"/>
                <w:szCs w:val="24"/>
                <w:lang w:eastAsia="tr-TR"/>
              </w:rPr>
              <w:t>Modüler M</w:t>
            </w:r>
            <w:r w:rsidR="00ED5226">
              <w:rPr>
                <w:rFonts w:eastAsia="Times New Roman" w:cs="Times New Roman"/>
                <w:b/>
                <w:sz w:val="24"/>
                <w:szCs w:val="24"/>
                <w:lang w:eastAsia="tr-TR"/>
              </w:rPr>
              <w:t>odem</w:t>
            </w:r>
          </w:p>
        </w:tc>
        <w:tc>
          <w:tcPr>
            <w:tcW w:w="4536" w:type="dxa"/>
            <w:tcBorders>
              <w:bottom w:val="single" w:sz="4" w:space="0" w:color="auto"/>
            </w:tcBorders>
          </w:tcPr>
          <w:p w14:paraId="0634BA47" w14:textId="56E7ADDE" w:rsidR="000424F4" w:rsidRPr="00144E58" w:rsidRDefault="00597B88" w:rsidP="00597B88">
            <w:pPr>
              <w:spacing w:before="60" w:after="0" w:line="240" w:lineRule="auto"/>
              <w:jc w:val="left"/>
              <w:rPr>
                <w:rFonts w:eastAsia="Times New Roman" w:cs="Times New Roman"/>
                <w:sz w:val="24"/>
                <w:szCs w:val="24"/>
                <w:lang w:eastAsia="tr-TR"/>
              </w:rPr>
            </w:pPr>
            <w:r w:rsidRPr="00144E58">
              <w:rPr>
                <w:rFonts w:cs="Times New Roman"/>
                <w:sz w:val="24"/>
                <w:szCs w:val="24"/>
              </w:rPr>
              <w:t xml:space="preserve">Modemin normal çalışma koşullarında </w:t>
            </w:r>
            <w:r w:rsidR="00B47CD2" w:rsidRPr="00144E58">
              <w:rPr>
                <w:rFonts w:cs="Times New Roman"/>
                <w:sz w:val="24"/>
                <w:szCs w:val="24"/>
              </w:rPr>
              <w:t xml:space="preserve">tüketimi ölçülerek </w:t>
            </w:r>
            <w:r w:rsidR="00476A0E">
              <w:rPr>
                <w:rFonts w:cs="Times New Roman"/>
                <w:sz w:val="24"/>
                <w:szCs w:val="24"/>
              </w:rPr>
              <w:t>(</w:t>
            </w:r>
            <w:r w:rsidR="009A7270">
              <w:rPr>
                <w:rFonts w:cs="Times New Roman"/>
                <w:sz w:val="24"/>
                <w:szCs w:val="24"/>
              </w:rPr>
              <w:t xml:space="preserve">en fazla </w:t>
            </w:r>
            <w:r w:rsidR="00476A0E">
              <w:rPr>
                <w:rFonts w:cs="Times New Roman"/>
                <w:sz w:val="24"/>
                <w:szCs w:val="24"/>
              </w:rPr>
              <w:t xml:space="preserve">6W) gerilim değerinin </w:t>
            </w:r>
            <w:r w:rsidR="00476A0E">
              <w:t>12V±%10 olduğu</w:t>
            </w:r>
            <w:r w:rsidR="00476A0E">
              <w:rPr>
                <w:rFonts w:cs="Times New Roman"/>
                <w:sz w:val="24"/>
                <w:szCs w:val="24"/>
              </w:rPr>
              <w:t xml:space="preserve"> ve akım değerinin 500mA’in altında olduğu </w:t>
            </w:r>
            <w:r w:rsidR="00B47CD2" w:rsidRPr="00144E58">
              <w:rPr>
                <w:rFonts w:cs="Times New Roman"/>
                <w:sz w:val="24"/>
                <w:szCs w:val="24"/>
              </w:rPr>
              <w:t>kontrol edilecektir.</w:t>
            </w:r>
          </w:p>
        </w:tc>
        <w:tc>
          <w:tcPr>
            <w:tcW w:w="776" w:type="dxa"/>
            <w:tcBorders>
              <w:bottom w:val="single" w:sz="4" w:space="0" w:color="auto"/>
            </w:tcBorders>
          </w:tcPr>
          <w:p w14:paraId="2FDAEC31" w14:textId="77777777" w:rsidR="000424F4" w:rsidRPr="00144E58" w:rsidRDefault="000424F4" w:rsidP="00EE7AF8">
            <w:pPr>
              <w:spacing w:before="60" w:after="0" w:line="240" w:lineRule="auto"/>
              <w:jc w:val="left"/>
              <w:rPr>
                <w:rFonts w:eastAsia="Times New Roman" w:cs="Times New Roman"/>
                <w:sz w:val="24"/>
                <w:szCs w:val="24"/>
                <w:lang w:eastAsia="tr-TR"/>
              </w:rPr>
            </w:pPr>
          </w:p>
        </w:tc>
      </w:tr>
      <w:tr w:rsidR="00144E58" w:rsidRPr="00E0705C" w14:paraId="412D98B8" w14:textId="77777777" w:rsidTr="00E513CD">
        <w:trPr>
          <w:trHeight w:val="310"/>
        </w:trPr>
        <w:tc>
          <w:tcPr>
            <w:tcW w:w="3898" w:type="dxa"/>
          </w:tcPr>
          <w:p w14:paraId="1FB394F3" w14:textId="5AA6448A" w:rsidR="00144E58" w:rsidRPr="003550DF" w:rsidRDefault="00144E58" w:rsidP="00144E58">
            <w:pPr>
              <w:spacing w:line="240" w:lineRule="auto"/>
              <w:rPr>
                <w:rFonts w:eastAsia="Times New Roman" w:cs="Times New Roman"/>
                <w:b/>
                <w:sz w:val="24"/>
                <w:szCs w:val="24"/>
                <w:lang w:eastAsia="tr-TR"/>
              </w:rPr>
            </w:pPr>
            <w:r w:rsidRPr="003550DF">
              <w:rPr>
                <w:rFonts w:eastAsia="Times New Roman" w:cs="Times New Roman"/>
                <w:b/>
                <w:sz w:val="24"/>
                <w:szCs w:val="24"/>
                <w:lang w:eastAsia="tr-TR"/>
              </w:rPr>
              <w:t>Modüler M</w:t>
            </w:r>
            <w:r w:rsidR="00ED5226" w:rsidRPr="003550DF">
              <w:rPr>
                <w:rFonts w:eastAsia="Times New Roman" w:cs="Times New Roman"/>
                <w:b/>
                <w:sz w:val="24"/>
                <w:szCs w:val="24"/>
                <w:lang w:eastAsia="tr-TR"/>
              </w:rPr>
              <w:t>odem</w:t>
            </w:r>
          </w:p>
          <w:p w14:paraId="15A22E3E" w14:textId="0403C545" w:rsidR="00144E58" w:rsidRPr="003550DF" w:rsidRDefault="00144E58" w:rsidP="00144E58">
            <w:pPr>
              <w:spacing w:line="240" w:lineRule="auto"/>
              <w:rPr>
                <w:rFonts w:eastAsia="Times New Roman" w:cs="Times New Roman"/>
                <w:sz w:val="24"/>
                <w:szCs w:val="24"/>
                <w:lang w:eastAsia="tr-TR"/>
              </w:rPr>
            </w:pPr>
            <w:r w:rsidRPr="003550DF">
              <w:rPr>
                <w:rFonts w:eastAsia="Times New Roman" w:cs="Times New Roman"/>
                <w:szCs w:val="24"/>
                <w:lang w:eastAsia="tr-TR"/>
              </w:rPr>
              <w:t>Modemlerin yüksek akım çekmesi durumunda sayaçların zarar görmemesi için, modemde gerekli koruma (</w:t>
            </w:r>
            <w:proofErr w:type="spellStart"/>
            <w:r w:rsidRPr="003550DF">
              <w:rPr>
                <w:rFonts w:eastAsia="Times New Roman" w:cs="Times New Roman"/>
                <w:szCs w:val="24"/>
                <w:lang w:eastAsia="tr-TR"/>
              </w:rPr>
              <w:t>resetlenebilir</w:t>
            </w:r>
            <w:proofErr w:type="spellEnd"/>
            <w:r w:rsidRPr="003550DF">
              <w:rPr>
                <w:rFonts w:eastAsia="Times New Roman" w:cs="Times New Roman"/>
                <w:szCs w:val="24"/>
                <w:lang w:eastAsia="tr-TR"/>
              </w:rPr>
              <w:t xml:space="preserve"> sigorta vb.)  bulunacaktır.</w:t>
            </w:r>
          </w:p>
        </w:tc>
        <w:tc>
          <w:tcPr>
            <w:tcW w:w="4536" w:type="dxa"/>
            <w:tcBorders>
              <w:bottom w:val="single" w:sz="4" w:space="0" w:color="auto"/>
            </w:tcBorders>
          </w:tcPr>
          <w:p w14:paraId="09D4B6DA" w14:textId="40BA431B" w:rsidR="00144E58" w:rsidRPr="003550DF" w:rsidRDefault="00476A0E" w:rsidP="007556C2">
            <w:pPr>
              <w:spacing w:before="60" w:after="0" w:line="240" w:lineRule="auto"/>
              <w:jc w:val="left"/>
              <w:rPr>
                <w:rFonts w:cs="Times New Roman"/>
                <w:sz w:val="24"/>
                <w:szCs w:val="24"/>
              </w:rPr>
            </w:pPr>
            <w:r>
              <w:rPr>
                <w:rFonts w:eastAsia="Times New Roman" w:cs="Times New Roman"/>
                <w:sz w:val="24"/>
                <w:szCs w:val="24"/>
                <w:lang w:eastAsia="tr-TR"/>
              </w:rPr>
              <w:t xml:space="preserve">Modemin anlık yüksek akım (&gt;500mA) çekebileceği durumlar için çekilen akım ölçülür ve 500mA’i </w:t>
            </w:r>
            <w:r w:rsidR="00184791">
              <w:rPr>
                <w:rFonts w:eastAsia="Times New Roman" w:cs="Times New Roman"/>
                <w:sz w:val="24"/>
                <w:szCs w:val="24"/>
                <w:lang w:eastAsia="tr-TR"/>
              </w:rPr>
              <w:t xml:space="preserve">geçip </w:t>
            </w:r>
            <w:r>
              <w:rPr>
                <w:rFonts w:eastAsia="Times New Roman" w:cs="Times New Roman"/>
                <w:sz w:val="24"/>
                <w:szCs w:val="24"/>
                <w:lang w:eastAsia="tr-TR"/>
              </w:rPr>
              <w:t xml:space="preserve">geçmediği </w:t>
            </w:r>
            <w:r w:rsidR="00184791">
              <w:rPr>
                <w:rFonts w:eastAsia="Times New Roman" w:cs="Times New Roman"/>
                <w:sz w:val="24"/>
                <w:szCs w:val="24"/>
                <w:lang w:eastAsia="tr-TR"/>
              </w:rPr>
              <w:t>kontrol edilir</w:t>
            </w:r>
            <w:r>
              <w:rPr>
                <w:rFonts w:eastAsia="Times New Roman" w:cs="Times New Roman"/>
                <w:sz w:val="24"/>
                <w:szCs w:val="24"/>
                <w:lang w:eastAsia="tr-TR"/>
              </w:rPr>
              <w:t>.</w:t>
            </w:r>
          </w:p>
        </w:tc>
        <w:tc>
          <w:tcPr>
            <w:tcW w:w="776" w:type="dxa"/>
            <w:tcBorders>
              <w:bottom w:val="single" w:sz="4" w:space="0" w:color="auto"/>
            </w:tcBorders>
          </w:tcPr>
          <w:p w14:paraId="407770C2" w14:textId="77777777" w:rsidR="00144E58" w:rsidRPr="00E0705C" w:rsidRDefault="00144E58" w:rsidP="00EE7AF8">
            <w:pPr>
              <w:spacing w:before="60" w:after="0" w:line="240" w:lineRule="auto"/>
              <w:jc w:val="left"/>
              <w:rPr>
                <w:rFonts w:eastAsia="Times New Roman" w:cs="Times New Roman"/>
                <w:sz w:val="24"/>
                <w:szCs w:val="24"/>
                <w:highlight w:val="yellow"/>
                <w:lang w:eastAsia="tr-TR"/>
              </w:rPr>
            </w:pPr>
          </w:p>
        </w:tc>
      </w:tr>
      <w:tr w:rsidR="000741F1" w:rsidRPr="00E0705C" w14:paraId="23F1C1A2" w14:textId="77777777" w:rsidTr="00E513CD">
        <w:trPr>
          <w:trHeight w:val="310"/>
        </w:trPr>
        <w:tc>
          <w:tcPr>
            <w:tcW w:w="3898" w:type="dxa"/>
          </w:tcPr>
          <w:p w14:paraId="12B44855" w14:textId="77777777" w:rsidR="000741F1" w:rsidRPr="00ED5226" w:rsidRDefault="000741F1" w:rsidP="000741F1">
            <w:pPr>
              <w:spacing w:line="240" w:lineRule="auto"/>
              <w:rPr>
                <w:rFonts w:eastAsia="Times New Roman" w:cs="Times New Roman"/>
                <w:b/>
                <w:sz w:val="24"/>
                <w:szCs w:val="24"/>
                <w:lang w:eastAsia="tr-TR"/>
              </w:rPr>
            </w:pPr>
            <w:r w:rsidRPr="00ED5226">
              <w:rPr>
                <w:rFonts w:eastAsia="Times New Roman" w:cs="Times New Roman"/>
                <w:b/>
                <w:sz w:val="24"/>
                <w:szCs w:val="24"/>
                <w:lang w:eastAsia="tr-TR"/>
              </w:rPr>
              <w:t>Haberleşme Ünitesi</w:t>
            </w:r>
          </w:p>
          <w:p w14:paraId="49D97337" w14:textId="4E789054" w:rsidR="000741F1" w:rsidRPr="00CD2F10" w:rsidRDefault="000741F1" w:rsidP="000741F1">
            <w:pPr>
              <w:spacing w:line="240" w:lineRule="auto"/>
              <w:rPr>
                <w:rFonts w:eastAsia="Times New Roman" w:cs="Times New Roman"/>
                <w:sz w:val="24"/>
                <w:szCs w:val="24"/>
                <w:highlight w:val="yellow"/>
                <w:lang w:eastAsia="tr-TR"/>
              </w:rPr>
            </w:pPr>
            <w:r w:rsidRPr="00CD2F10">
              <w:rPr>
                <w:rFonts w:eastAsia="Times New Roman" w:cs="Times New Roman"/>
                <w:szCs w:val="24"/>
                <w:lang w:eastAsia="tr-TR"/>
              </w:rPr>
              <w:t>Güç tüketimi</w:t>
            </w:r>
          </w:p>
        </w:tc>
        <w:tc>
          <w:tcPr>
            <w:tcW w:w="4536" w:type="dxa"/>
            <w:tcBorders>
              <w:bottom w:val="single" w:sz="4" w:space="0" w:color="auto"/>
            </w:tcBorders>
          </w:tcPr>
          <w:p w14:paraId="3625D96D" w14:textId="58FF9606" w:rsidR="000741F1" w:rsidRPr="00C52BDD" w:rsidRDefault="000741F1" w:rsidP="000741F1">
            <w:pPr>
              <w:spacing w:before="60" w:after="0" w:line="240" w:lineRule="auto"/>
              <w:jc w:val="left"/>
              <w:rPr>
                <w:rFonts w:eastAsia="Times New Roman" w:cs="Times New Roman"/>
                <w:sz w:val="24"/>
                <w:szCs w:val="24"/>
                <w:highlight w:val="yellow"/>
                <w:lang w:eastAsia="tr-TR"/>
              </w:rPr>
            </w:pPr>
            <w:r>
              <w:rPr>
                <w:rFonts w:cs="Times New Roman"/>
                <w:sz w:val="24"/>
                <w:szCs w:val="24"/>
              </w:rPr>
              <w:t xml:space="preserve">Haberleşme ünitesinin </w:t>
            </w:r>
            <w:r w:rsidRPr="00144E58">
              <w:rPr>
                <w:rFonts w:cs="Times New Roman"/>
                <w:sz w:val="24"/>
                <w:szCs w:val="24"/>
              </w:rPr>
              <w:t xml:space="preserve">normal çalışma koşullarında tüketimi ölçülerek </w:t>
            </w:r>
            <w:r>
              <w:rPr>
                <w:rFonts w:cs="Times New Roman"/>
                <w:sz w:val="24"/>
                <w:szCs w:val="24"/>
              </w:rPr>
              <w:t>20VA</w:t>
            </w:r>
            <w:r w:rsidRPr="00144E58">
              <w:rPr>
                <w:rFonts w:cs="Times New Roman"/>
                <w:sz w:val="24"/>
                <w:szCs w:val="24"/>
              </w:rPr>
              <w:t>’</w:t>
            </w:r>
            <w:r>
              <w:rPr>
                <w:rFonts w:cs="Times New Roman"/>
                <w:sz w:val="24"/>
                <w:szCs w:val="24"/>
              </w:rPr>
              <w:t>i</w:t>
            </w:r>
            <w:r w:rsidRPr="00144E58">
              <w:rPr>
                <w:rFonts w:cs="Times New Roman"/>
                <w:sz w:val="24"/>
                <w:szCs w:val="24"/>
              </w:rPr>
              <w:t>n altında olduğu kontrol edilecektir.</w:t>
            </w:r>
          </w:p>
        </w:tc>
        <w:tc>
          <w:tcPr>
            <w:tcW w:w="776" w:type="dxa"/>
            <w:tcBorders>
              <w:bottom w:val="single" w:sz="4" w:space="0" w:color="auto"/>
            </w:tcBorders>
          </w:tcPr>
          <w:p w14:paraId="6512F945" w14:textId="77777777" w:rsidR="000741F1" w:rsidRPr="00E0705C" w:rsidRDefault="000741F1" w:rsidP="000741F1">
            <w:pPr>
              <w:spacing w:before="60" w:after="0" w:line="240" w:lineRule="auto"/>
              <w:jc w:val="left"/>
              <w:rPr>
                <w:rFonts w:eastAsia="Times New Roman" w:cs="Times New Roman"/>
                <w:sz w:val="24"/>
                <w:szCs w:val="24"/>
                <w:highlight w:val="yellow"/>
                <w:lang w:eastAsia="tr-TR"/>
              </w:rPr>
            </w:pPr>
          </w:p>
        </w:tc>
      </w:tr>
      <w:tr w:rsidR="000741F1" w:rsidRPr="00E0705C" w14:paraId="230A5769" w14:textId="77777777" w:rsidTr="00E513CD">
        <w:trPr>
          <w:trHeight w:val="310"/>
        </w:trPr>
        <w:tc>
          <w:tcPr>
            <w:tcW w:w="3898" w:type="dxa"/>
            <w:vMerge w:val="restart"/>
          </w:tcPr>
          <w:p w14:paraId="7AC2B05C" w14:textId="77777777" w:rsidR="000741F1" w:rsidRPr="00ED5226" w:rsidRDefault="000741F1" w:rsidP="000741F1">
            <w:pPr>
              <w:spacing w:line="240" w:lineRule="auto"/>
              <w:rPr>
                <w:rFonts w:eastAsia="Times New Roman" w:cs="Times New Roman"/>
                <w:b/>
                <w:sz w:val="24"/>
                <w:szCs w:val="24"/>
                <w:lang w:eastAsia="tr-TR"/>
              </w:rPr>
            </w:pPr>
            <w:r w:rsidRPr="00ED5226">
              <w:rPr>
                <w:rFonts w:eastAsia="Times New Roman" w:cs="Times New Roman"/>
                <w:b/>
                <w:sz w:val="24"/>
                <w:szCs w:val="24"/>
                <w:lang w:eastAsia="tr-TR"/>
              </w:rPr>
              <w:lastRenderedPageBreak/>
              <w:t>Haberleşme Ünitesi</w:t>
            </w:r>
          </w:p>
          <w:p w14:paraId="73A2383D" w14:textId="520983D4" w:rsidR="000741F1" w:rsidRPr="00ED5226" w:rsidRDefault="000741F1" w:rsidP="000741F1">
            <w:pPr>
              <w:spacing w:line="240" w:lineRule="auto"/>
              <w:rPr>
                <w:rFonts w:eastAsia="Times New Roman" w:cs="Times New Roman"/>
                <w:sz w:val="24"/>
                <w:szCs w:val="24"/>
                <w:lang w:eastAsia="tr-TR"/>
              </w:rPr>
            </w:pPr>
            <w:proofErr w:type="spellStart"/>
            <w:r w:rsidRPr="00ED5226">
              <w:rPr>
                <w:rFonts w:eastAsia="Times New Roman" w:cs="Times New Roman"/>
                <w:szCs w:val="24"/>
                <w:lang w:eastAsia="tr-TR"/>
              </w:rPr>
              <w:t>a.a</w:t>
            </w:r>
            <w:proofErr w:type="spellEnd"/>
            <w:r w:rsidRPr="00ED5226">
              <w:rPr>
                <w:rFonts w:eastAsia="Times New Roman" w:cs="Times New Roman"/>
                <w:szCs w:val="24"/>
                <w:lang w:eastAsia="tr-TR"/>
              </w:rPr>
              <w:t xml:space="preserve"> Besleme</w:t>
            </w:r>
          </w:p>
        </w:tc>
        <w:tc>
          <w:tcPr>
            <w:tcW w:w="4536" w:type="dxa"/>
            <w:tcBorders>
              <w:bottom w:val="single" w:sz="4" w:space="0" w:color="auto"/>
            </w:tcBorders>
          </w:tcPr>
          <w:p w14:paraId="31547AA4" w14:textId="6B74AC66" w:rsidR="000741F1" w:rsidRPr="00ED5226" w:rsidRDefault="000741F1" w:rsidP="000741F1">
            <w:pPr>
              <w:spacing w:before="60" w:after="0" w:line="240" w:lineRule="auto"/>
              <w:jc w:val="left"/>
              <w:rPr>
                <w:rFonts w:eastAsia="Times New Roman" w:cs="Times New Roman"/>
                <w:sz w:val="24"/>
                <w:szCs w:val="24"/>
                <w:lang w:eastAsia="tr-TR"/>
              </w:rPr>
            </w:pPr>
            <w:r w:rsidRPr="00ED5226">
              <w:rPr>
                <w:rFonts w:eastAsia="Times New Roman" w:cs="Times New Roman"/>
                <w:sz w:val="24"/>
                <w:szCs w:val="24"/>
                <w:lang w:eastAsia="tr-TR"/>
              </w:rPr>
              <w:t xml:space="preserve">Haberleşme ünitesi </w:t>
            </w:r>
            <w:proofErr w:type="spellStart"/>
            <w:r w:rsidRPr="00ED5226">
              <w:rPr>
                <w:rFonts w:eastAsia="Times New Roman" w:cs="Times New Roman"/>
                <w:sz w:val="24"/>
                <w:szCs w:val="24"/>
                <w:lang w:eastAsia="tr-TR"/>
              </w:rPr>
              <w:t>enerjilendirilir</w:t>
            </w:r>
            <w:proofErr w:type="spellEnd"/>
            <w:r w:rsidRPr="00ED5226">
              <w:rPr>
                <w:rFonts w:eastAsia="Times New Roman" w:cs="Times New Roman"/>
                <w:sz w:val="24"/>
                <w:szCs w:val="24"/>
                <w:lang w:eastAsia="tr-TR"/>
              </w:rPr>
              <w:t>. Fazın gerilimi 57V’a düşürülür. Haberleşme ünitesinin çalışmaya devam ettiği kontrol edilecektir.</w:t>
            </w:r>
          </w:p>
        </w:tc>
        <w:tc>
          <w:tcPr>
            <w:tcW w:w="776" w:type="dxa"/>
            <w:tcBorders>
              <w:bottom w:val="single" w:sz="4" w:space="0" w:color="auto"/>
            </w:tcBorders>
          </w:tcPr>
          <w:p w14:paraId="10F1B06F" w14:textId="77777777" w:rsidR="000741F1" w:rsidRPr="00E0705C" w:rsidRDefault="000741F1" w:rsidP="000741F1">
            <w:pPr>
              <w:spacing w:before="60" w:after="0" w:line="240" w:lineRule="auto"/>
              <w:jc w:val="left"/>
              <w:rPr>
                <w:rFonts w:eastAsia="Times New Roman" w:cs="Times New Roman"/>
                <w:sz w:val="24"/>
                <w:szCs w:val="24"/>
                <w:highlight w:val="yellow"/>
                <w:lang w:eastAsia="tr-TR"/>
              </w:rPr>
            </w:pPr>
          </w:p>
        </w:tc>
      </w:tr>
      <w:tr w:rsidR="000741F1" w:rsidRPr="00E0705C" w14:paraId="51C59919" w14:textId="77777777" w:rsidTr="00E513CD">
        <w:trPr>
          <w:trHeight w:val="310"/>
        </w:trPr>
        <w:tc>
          <w:tcPr>
            <w:tcW w:w="3898" w:type="dxa"/>
            <w:vMerge/>
          </w:tcPr>
          <w:p w14:paraId="4C2019CC" w14:textId="77777777" w:rsidR="000741F1" w:rsidRPr="00ED5226" w:rsidRDefault="000741F1" w:rsidP="000741F1">
            <w:pPr>
              <w:spacing w:line="240" w:lineRule="auto"/>
              <w:rPr>
                <w:rFonts w:eastAsia="Times New Roman" w:cs="Times New Roman"/>
                <w:b/>
                <w:sz w:val="24"/>
                <w:szCs w:val="24"/>
                <w:lang w:eastAsia="tr-TR"/>
              </w:rPr>
            </w:pPr>
          </w:p>
        </w:tc>
        <w:tc>
          <w:tcPr>
            <w:tcW w:w="4536" w:type="dxa"/>
            <w:tcBorders>
              <w:bottom w:val="single" w:sz="4" w:space="0" w:color="auto"/>
            </w:tcBorders>
          </w:tcPr>
          <w:p w14:paraId="068A7710" w14:textId="7F4ECF17" w:rsidR="000741F1" w:rsidRPr="00ED5226" w:rsidRDefault="000741F1" w:rsidP="000741F1">
            <w:pPr>
              <w:spacing w:before="60" w:after="0" w:line="240" w:lineRule="auto"/>
              <w:jc w:val="left"/>
              <w:rPr>
                <w:rFonts w:eastAsia="Times New Roman" w:cs="Times New Roman"/>
                <w:sz w:val="24"/>
                <w:szCs w:val="24"/>
                <w:lang w:eastAsia="tr-TR"/>
              </w:rPr>
            </w:pPr>
            <w:r w:rsidRPr="00ED5226">
              <w:rPr>
                <w:rFonts w:eastAsia="Times New Roman" w:cs="Times New Roman"/>
                <w:sz w:val="24"/>
                <w:szCs w:val="24"/>
                <w:lang w:eastAsia="tr-TR"/>
              </w:rPr>
              <w:t xml:space="preserve">Haberleşme ünitesi </w:t>
            </w:r>
            <w:proofErr w:type="spellStart"/>
            <w:r w:rsidRPr="00ED5226">
              <w:rPr>
                <w:rFonts w:eastAsia="Times New Roman" w:cs="Times New Roman"/>
                <w:sz w:val="24"/>
                <w:szCs w:val="24"/>
                <w:lang w:eastAsia="tr-TR"/>
              </w:rPr>
              <w:t>enerjilendirilir</w:t>
            </w:r>
            <w:proofErr w:type="spellEnd"/>
            <w:r w:rsidRPr="00ED5226">
              <w:rPr>
                <w:rFonts w:eastAsia="Times New Roman" w:cs="Times New Roman"/>
                <w:sz w:val="24"/>
                <w:szCs w:val="24"/>
                <w:lang w:eastAsia="tr-TR"/>
              </w:rPr>
              <w:t>. Fazın gerilimi 270V’a arttırılır. Haberleşme ünitesinin çalışmaya devam ettiği kontrol edilecektir.</w:t>
            </w:r>
          </w:p>
        </w:tc>
        <w:tc>
          <w:tcPr>
            <w:tcW w:w="776" w:type="dxa"/>
            <w:tcBorders>
              <w:bottom w:val="single" w:sz="4" w:space="0" w:color="auto"/>
            </w:tcBorders>
          </w:tcPr>
          <w:p w14:paraId="09064D06" w14:textId="77777777" w:rsidR="000741F1" w:rsidRPr="00E0705C" w:rsidRDefault="000741F1" w:rsidP="000741F1">
            <w:pPr>
              <w:spacing w:before="60" w:after="0" w:line="240" w:lineRule="auto"/>
              <w:jc w:val="left"/>
              <w:rPr>
                <w:rFonts w:eastAsia="Times New Roman" w:cs="Times New Roman"/>
                <w:sz w:val="24"/>
                <w:szCs w:val="24"/>
                <w:highlight w:val="yellow"/>
                <w:lang w:eastAsia="tr-TR"/>
              </w:rPr>
            </w:pPr>
          </w:p>
        </w:tc>
      </w:tr>
      <w:tr w:rsidR="000741F1" w:rsidRPr="00E0705C" w14:paraId="74552791" w14:textId="77777777" w:rsidTr="00EE7AF8">
        <w:trPr>
          <w:trHeight w:val="300"/>
        </w:trPr>
        <w:tc>
          <w:tcPr>
            <w:tcW w:w="3898" w:type="dxa"/>
          </w:tcPr>
          <w:p w14:paraId="10A69DF2" w14:textId="0267A69E" w:rsidR="000741F1" w:rsidRPr="00ED5226" w:rsidRDefault="000741F1" w:rsidP="000741F1">
            <w:pPr>
              <w:spacing w:before="40" w:after="0" w:line="240" w:lineRule="auto"/>
              <w:jc w:val="left"/>
              <w:rPr>
                <w:rFonts w:eastAsia="Times New Roman" w:cs="Times New Roman"/>
                <w:b/>
                <w:sz w:val="24"/>
                <w:szCs w:val="24"/>
                <w:lang w:eastAsia="tr-TR"/>
              </w:rPr>
            </w:pPr>
            <w:r w:rsidRPr="00ED5226">
              <w:rPr>
                <w:rFonts w:eastAsia="Times New Roman" w:cs="Times New Roman"/>
                <w:b/>
                <w:sz w:val="24"/>
                <w:szCs w:val="24"/>
                <w:lang w:eastAsia="tr-TR"/>
              </w:rPr>
              <w:t>Haberleşme Ünitesi</w:t>
            </w:r>
          </w:p>
          <w:p w14:paraId="5D6FBE75" w14:textId="6FC5241D" w:rsidR="000741F1" w:rsidRPr="00ED5226" w:rsidRDefault="000741F1" w:rsidP="000741F1">
            <w:pPr>
              <w:spacing w:before="40" w:after="0" w:line="240" w:lineRule="auto"/>
              <w:jc w:val="left"/>
              <w:rPr>
                <w:rFonts w:eastAsia="Times New Roman" w:cs="Times New Roman"/>
                <w:szCs w:val="24"/>
                <w:lang w:eastAsia="tr-TR"/>
              </w:rPr>
            </w:pPr>
            <w:proofErr w:type="spellStart"/>
            <w:r w:rsidRPr="00ED5226">
              <w:rPr>
                <w:rFonts w:eastAsia="Times New Roman" w:cs="Times New Roman"/>
                <w:szCs w:val="24"/>
                <w:lang w:eastAsia="tr-TR"/>
              </w:rPr>
              <w:t>d.a</w:t>
            </w:r>
            <w:proofErr w:type="spellEnd"/>
            <w:r w:rsidRPr="00ED5226">
              <w:rPr>
                <w:rFonts w:eastAsia="Times New Roman" w:cs="Times New Roman"/>
                <w:szCs w:val="24"/>
                <w:lang w:eastAsia="tr-TR"/>
              </w:rPr>
              <w:t xml:space="preserve"> Besleme</w:t>
            </w:r>
            <w:r>
              <w:rPr>
                <w:rFonts w:eastAsia="Times New Roman" w:cs="Times New Roman"/>
                <w:szCs w:val="24"/>
                <w:lang w:eastAsia="tr-TR"/>
              </w:rPr>
              <w:t xml:space="preserve"> (</w:t>
            </w:r>
            <w:proofErr w:type="spellStart"/>
            <w:r>
              <w:rPr>
                <w:rFonts w:eastAsia="Times New Roman" w:cs="Times New Roman"/>
                <w:szCs w:val="24"/>
                <w:lang w:eastAsia="tr-TR"/>
              </w:rPr>
              <w:t>opsiyonel</w:t>
            </w:r>
            <w:proofErr w:type="spellEnd"/>
            <w:r>
              <w:rPr>
                <w:rFonts w:eastAsia="Times New Roman" w:cs="Times New Roman"/>
                <w:szCs w:val="24"/>
                <w:lang w:eastAsia="tr-TR"/>
              </w:rPr>
              <w:t>)</w:t>
            </w:r>
          </w:p>
          <w:p w14:paraId="198403EA" w14:textId="188A6738" w:rsidR="000741F1" w:rsidRPr="000F0233" w:rsidRDefault="000741F1" w:rsidP="000741F1">
            <w:pPr>
              <w:spacing w:before="40" w:after="0" w:line="240" w:lineRule="auto"/>
              <w:jc w:val="left"/>
              <w:rPr>
                <w:rFonts w:eastAsia="Times New Roman" w:cs="Times New Roman"/>
                <w:b/>
                <w:sz w:val="24"/>
                <w:szCs w:val="24"/>
                <w:lang w:eastAsia="tr-TR"/>
              </w:rPr>
            </w:pPr>
          </w:p>
        </w:tc>
        <w:tc>
          <w:tcPr>
            <w:tcW w:w="4536" w:type="dxa"/>
          </w:tcPr>
          <w:p w14:paraId="7896D9FB" w14:textId="0F1099F7" w:rsidR="000741F1" w:rsidRPr="00ED5226" w:rsidRDefault="000741F1" w:rsidP="000741F1">
            <w:pPr>
              <w:spacing w:before="40" w:after="0" w:line="240" w:lineRule="auto"/>
              <w:jc w:val="left"/>
              <w:rPr>
                <w:rFonts w:eastAsia="Times New Roman" w:cs="Times New Roman"/>
                <w:sz w:val="24"/>
                <w:szCs w:val="24"/>
                <w:lang w:eastAsia="tr-TR"/>
              </w:rPr>
            </w:pPr>
            <w:r w:rsidRPr="00ED5226">
              <w:rPr>
                <w:rFonts w:eastAsia="Times New Roman" w:cs="Times New Roman"/>
                <w:sz w:val="24"/>
                <w:szCs w:val="24"/>
                <w:lang w:eastAsia="tr-TR"/>
              </w:rPr>
              <w:t xml:space="preserve">Haberleşme ünitesi </w:t>
            </w:r>
            <w:proofErr w:type="spellStart"/>
            <w:r w:rsidRPr="00ED5226">
              <w:rPr>
                <w:rFonts w:eastAsia="Times New Roman" w:cs="Times New Roman"/>
                <w:sz w:val="24"/>
                <w:szCs w:val="24"/>
                <w:lang w:eastAsia="tr-TR"/>
              </w:rPr>
              <w:t>enerjilendirilir</w:t>
            </w:r>
            <w:proofErr w:type="spellEnd"/>
            <w:r>
              <w:rPr>
                <w:rFonts w:eastAsia="Times New Roman" w:cs="Times New Roman"/>
                <w:sz w:val="24"/>
                <w:szCs w:val="24"/>
                <w:lang w:eastAsia="tr-TR"/>
              </w:rPr>
              <w:t xml:space="preserve">. </w:t>
            </w:r>
            <w:r>
              <w:rPr>
                <w:sz w:val="24"/>
              </w:rPr>
              <w:t xml:space="preserve"> </w:t>
            </w:r>
            <w:proofErr w:type="spellStart"/>
            <w:r>
              <w:rPr>
                <w:sz w:val="24"/>
              </w:rPr>
              <w:t>a.a</w:t>
            </w:r>
            <w:proofErr w:type="spellEnd"/>
            <w:r>
              <w:rPr>
                <w:sz w:val="24"/>
              </w:rPr>
              <w:t>. enerji kesilerek haberleşme ünitesinin</w:t>
            </w:r>
            <w:r w:rsidRPr="009E4F27">
              <w:rPr>
                <w:sz w:val="24"/>
              </w:rPr>
              <w:t xml:space="preserve"> harici besleme girişi üzerinden </w:t>
            </w:r>
            <w:proofErr w:type="spellStart"/>
            <w:r w:rsidRPr="009E4F27">
              <w:rPr>
                <w:sz w:val="24"/>
              </w:rPr>
              <w:t>d.a</w:t>
            </w:r>
            <w:proofErr w:type="spellEnd"/>
            <w:r w:rsidRPr="009E4F27">
              <w:rPr>
                <w:sz w:val="24"/>
              </w:rPr>
              <w:t>. kaynak ile b</w:t>
            </w:r>
            <w:r>
              <w:rPr>
                <w:sz w:val="24"/>
              </w:rPr>
              <w:t>eslenerek çalışmaya devam ettiği kontrol edilir.</w:t>
            </w:r>
            <w:r w:rsidRPr="009E4F27">
              <w:rPr>
                <w:sz w:val="24"/>
              </w:rPr>
              <w:t xml:space="preserve"> </w:t>
            </w:r>
          </w:p>
        </w:tc>
        <w:tc>
          <w:tcPr>
            <w:tcW w:w="776" w:type="dxa"/>
          </w:tcPr>
          <w:p w14:paraId="4E35784E" w14:textId="17F020E8" w:rsidR="000741F1" w:rsidRPr="00E0705C" w:rsidRDefault="000741F1" w:rsidP="000741F1">
            <w:pPr>
              <w:spacing w:before="40" w:after="0" w:line="240" w:lineRule="auto"/>
              <w:jc w:val="left"/>
              <w:rPr>
                <w:rFonts w:eastAsia="Times New Roman" w:cs="Times New Roman"/>
                <w:b/>
                <w:i/>
                <w:sz w:val="24"/>
                <w:szCs w:val="24"/>
                <w:highlight w:val="yellow"/>
                <w:lang w:eastAsia="tr-TR"/>
              </w:rPr>
            </w:pPr>
          </w:p>
        </w:tc>
      </w:tr>
    </w:tbl>
    <w:p w14:paraId="241896F2" w14:textId="77777777" w:rsidR="002164C9" w:rsidRPr="00536DDE" w:rsidRDefault="002164C9" w:rsidP="00A7310C">
      <w:pPr>
        <w:spacing w:after="0" w:line="240" w:lineRule="auto"/>
        <w:jc w:val="center"/>
        <w:rPr>
          <w:rFonts w:eastAsia="Times New Roman" w:cs="Times New Roman"/>
          <w:b/>
          <w:sz w:val="24"/>
          <w:szCs w:val="24"/>
          <w:lang w:eastAsia="tr-TR"/>
        </w:rPr>
      </w:pPr>
    </w:p>
    <w:p w14:paraId="0FDEBA06" w14:textId="680445B1" w:rsidR="00DA2A44" w:rsidRPr="005F256D" w:rsidRDefault="00DA2A44" w:rsidP="005F256D">
      <w:pPr>
        <w:rPr>
          <w:rFonts w:cs="Times New Roman"/>
          <w:sz w:val="24"/>
          <w:szCs w:val="24"/>
          <w:lang w:eastAsia="tr-TR"/>
        </w:rPr>
      </w:pPr>
    </w:p>
    <w:p w14:paraId="0F325893" w14:textId="77777777" w:rsidR="002F3146" w:rsidRPr="00536DDE" w:rsidRDefault="002F3146" w:rsidP="002F3146">
      <w:pPr>
        <w:spacing w:after="0" w:line="240" w:lineRule="auto"/>
        <w:jc w:val="left"/>
        <w:rPr>
          <w:rFonts w:eastAsia="Times New Roman" w:cs="Times New Roman"/>
          <w:b/>
          <w:i/>
          <w:sz w:val="24"/>
          <w:szCs w:val="24"/>
          <w:lang w:eastAsia="tr-TR"/>
        </w:rPr>
      </w:pPr>
    </w:p>
    <w:p w14:paraId="77C99B81" w14:textId="77777777" w:rsidR="007C6178" w:rsidRPr="00536DDE" w:rsidRDefault="007C6178" w:rsidP="007C6178">
      <w:pPr>
        <w:spacing w:after="0" w:line="240" w:lineRule="auto"/>
        <w:rPr>
          <w:rFonts w:eastAsia="Times New Roman" w:cs="Times New Roman"/>
          <w:b/>
          <w:i/>
          <w:color w:val="0070C0"/>
          <w:sz w:val="24"/>
          <w:szCs w:val="24"/>
          <w:lang w:eastAsia="tr-TR"/>
        </w:rPr>
      </w:pPr>
    </w:p>
    <w:p w14:paraId="35136C6F" w14:textId="77777777" w:rsidR="00861E34" w:rsidRDefault="00861E34" w:rsidP="00861E34">
      <w:pPr>
        <w:tabs>
          <w:tab w:val="left" w:pos="2190"/>
        </w:tabs>
        <w:rPr>
          <w:rFonts w:eastAsia="Times New Roman" w:cs="Times New Roman"/>
          <w:b/>
          <w:sz w:val="24"/>
          <w:szCs w:val="24"/>
          <w:lang w:eastAsia="tr-TR"/>
        </w:rPr>
      </w:pPr>
    </w:p>
    <w:p w14:paraId="6A8947CF" w14:textId="77777777" w:rsidR="00861E34" w:rsidRDefault="00861E34" w:rsidP="00861E34">
      <w:pPr>
        <w:tabs>
          <w:tab w:val="left" w:pos="2190"/>
        </w:tabs>
        <w:rPr>
          <w:rFonts w:eastAsia="Times New Roman" w:cs="Times New Roman"/>
          <w:b/>
          <w:sz w:val="24"/>
          <w:szCs w:val="24"/>
          <w:lang w:eastAsia="tr-TR"/>
        </w:rPr>
      </w:pPr>
    </w:p>
    <w:p w14:paraId="7928E6D0" w14:textId="77777777" w:rsidR="00861E34" w:rsidRDefault="00861E34" w:rsidP="00861E34">
      <w:pPr>
        <w:tabs>
          <w:tab w:val="left" w:pos="2190"/>
        </w:tabs>
        <w:rPr>
          <w:rFonts w:eastAsia="Times New Roman" w:cs="Times New Roman"/>
          <w:b/>
          <w:sz w:val="24"/>
          <w:szCs w:val="24"/>
          <w:lang w:eastAsia="tr-TR"/>
        </w:rPr>
      </w:pPr>
    </w:p>
    <w:p w14:paraId="75B6239E" w14:textId="77777777" w:rsidR="00861E34" w:rsidRDefault="00861E34" w:rsidP="00861E34">
      <w:pPr>
        <w:tabs>
          <w:tab w:val="left" w:pos="2190"/>
        </w:tabs>
        <w:rPr>
          <w:rFonts w:eastAsia="Times New Roman" w:cs="Times New Roman"/>
          <w:b/>
          <w:sz w:val="24"/>
          <w:szCs w:val="24"/>
          <w:lang w:eastAsia="tr-TR"/>
        </w:rPr>
      </w:pPr>
    </w:p>
    <w:p w14:paraId="6B5909F7" w14:textId="77777777" w:rsidR="00861E34" w:rsidRDefault="00861E34" w:rsidP="00861E34">
      <w:pPr>
        <w:tabs>
          <w:tab w:val="left" w:pos="2190"/>
        </w:tabs>
        <w:rPr>
          <w:rFonts w:eastAsia="Times New Roman" w:cs="Times New Roman"/>
          <w:b/>
          <w:sz w:val="24"/>
          <w:szCs w:val="24"/>
          <w:lang w:eastAsia="tr-TR"/>
        </w:rPr>
      </w:pPr>
    </w:p>
    <w:p w14:paraId="244C6B4B" w14:textId="77777777" w:rsidR="00861E34" w:rsidRDefault="00861E34" w:rsidP="00861E34">
      <w:pPr>
        <w:tabs>
          <w:tab w:val="left" w:pos="2190"/>
        </w:tabs>
        <w:rPr>
          <w:rFonts w:eastAsia="Times New Roman" w:cs="Times New Roman"/>
          <w:b/>
          <w:sz w:val="24"/>
          <w:szCs w:val="24"/>
          <w:lang w:eastAsia="tr-TR"/>
        </w:rPr>
      </w:pPr>
    </w:p>
    <w:p w14:paraId="4595A309" w14:textId="77777777" w:rsidR="00861E34" w:rsidRDefault="00861E34" w:rsidP="00861E34">
      <w:pPr>
        <w:tabs>
          <w:tab w:val="left" w:pos="2190"/>
        </w:tabs>
        <w:rPr>
          <w:rFonts w:eastAsia="Times New Roman" w:cs="Times New Roman"/>
          <w:b/>
          <w:sz w:val="24"/>
          <w:szCs w:val="24"/>
          <w:lang w:eastAsia="tr-TR"/>
        </w:rPr>
      </w:pPr>
    </w:p>
    <w:p w14:paraId="44435E79" w14:textId="77777777" w:rsidR="00861E34" w:rsidRDefault="00861E34" w:rsidP="00861E34">
      <w:pPr>
        <w:tabs>
          <w:tab w:val="left" w:pos="2190"/>
        </w:tabs>
        <w:rPr>
          <w:rFonts w:eastAsia="Times New Roman" w:cs="Times New Roman"/>
          <w:b/>
          <w:sz w:val="24"/>
          <w:szCs w:val="24"/>
          <w:lang w:eastAsia="tr-TR"/>
        </w:rPr>
      </w:pPr>
    </w:p>
    <w:p w14:paraId="053309B5" w14:textId="77777777" w:rsidR="00861E34" w:rsidRDefault="00861E34" w:rsidP="00861E34">
      <w:pPr>
        <w:tabs>
          <w:tab w:val="left" w:pos="2190"/>
        </w:tabs>
        <w:rPr>
          <w:rFonts w:eastAsia="Times New Roman" w:cs="Times New Roman"/>
          <w:b/>
          <w:sz w:val="24"/>
          <w:szCs w:val="24"/>
          <w:lang w:eastAsia="tr-TR"/>
        </w:rPr>
      </w:pPr>
    </w:p>
    <w:p w14:paraId="5DE3A698" w14:textId="77777777" w:rsidR="00861E34" w:rsidRDefault="00861E34" w:rsidP="00861E34">
      <w:pPr>
        <w:tabs>
          <w:tab w:val="left" w:pos="2190"/>
        </w:tabs>
        <w:rPr>
          <w:rFonts w:eastAsia="Times New Roman" w:cs="Times New Roman"/>
          <w:b/>
          <w:sz w:val="24"/>
          <w:szCs w:val="24"/>
          <w:lang w:eastAsia="tr-TR"/>
        </w:rPr>
      </w:pPr>
    </w:p>
    <w:p w14:paraId="64010651" w14:textId="77777777" w:rsidR="00861E34" w:rsidRDefault="00861E34" w:rsidP="00861E34">
      <w:pPr>
        <w:tabs>
          <w:tab w:val="left" w:pos="2190"/>
        </w:tabs>
        <w:rPr>
          <w:rFonts w:eastAsia="Times New Roman" w:cs="Times New Roman"/>
          <w:b/>
          <w:sz w:val="24"/>
          <w:szCs w:val="24"/>
          <w:lang w:eastAsia="tr-TR"/>
        </w:rPr>
      </w:pPr>
    </w:p>
    <w:p w14:paraId="6DA356E8" w14:textId="77777777" w:rsidR="00861E34" w:rsidRDefault="00861E34" w:rsidP="00861E34">
      <w:pPr>
        <w:tabs>
          <w:tab w:val="left" w:pos="2190"/>
        </w:tabs>
        <w:rPr>
          <w:rFonts w:eastAsia="Times New Roman" w:cs="Times New Roman"/>
          <w:b/>
          <w:sz w:val="24"/>
          <w:szCs w:val="24"/>
          <w:lang w:eastAsia="tr-TR"/>
        </w:rPr>
      </w:pPr>
    </w:p>
    <w:p w14:paraId="683721D3" w14:textId="77777777" w:rsidR="00861E34" w:rsidRDefault="00861E34" w:rsidP="00861E34">
      <w:pPr>
        <w:tabs>
          <w:tab w:val="left" w:pos="2190"/>
        </w:tabs>
        <w:rPr>
          <w:rFonts w:eastAsia="Times New Roman" w:cs="Times New Roman"/>
          <w:b/>
          <w:sz w:val="24"/>
          <w:szCs w:val="24"/>
          <w:lang w:eastAsia="tr-TR"/>
        </w:rPr>
      </w:pPr>
    </w:p>
    <w:p w14:paraId="3FA8104A" w14:textId="77777777" w:rsidR="00861E34" w:rsidRDefault="00861E34" w:rsidP="00861E34">
      <w:pPr>
        <w:tabs>
          <w:tab w:val="left" w:pos="2190"/>
        </w:tabs>
        <w:rPr>
          <w:rFonts w:eastAsia="Times New Roman" w:cs="Times New Roman"/>
          <w:b/>
          <w:sz w:val="24"/>
          <w:szCs w:val="24"/>
          <w:lang w:eastAsia="tr-TR"/>
        </w:rPr>
      </w:pPr>
    </w:p>
    <w:p w14:paraId="016A11EC" w14:textId="77777777" w:rsidR="00861E34" w:rsidRDefault="00861E34" w:rsidP="00861E34">
      <w:pPr>
        <w:tabs>
          <w:tab w:val="left" w:pos="2190"/>
        </w:tabs>
        <w:rPr>
          <w:rFonts w:eastAsia="Times New Roman" w:cs="Times New Roman"/>
          <w:b/>
          <w:sz w:val="24"/>
          <w:szCs w:val="24"/>
          <w:lang w:eastAsia="tr-TR"/>
        </w:rPr>
      </w:pPr>
    </w:p>
    <w:p w14:paraId="395DFE59" w14:textId="77777777" w:rsidR="00861E34" w:rsidRDefault="00861E34" w:rsidP="00861E34">
      <w:pPr>
        <w:tabs>
          <w:tab w:val="left" w:pos="2190"/>
        </w:tabs>
        <w:rPr>
          <w:rFonts w:eastAsia="Times New Roman" w:cs="Times New Roman"/>
          <w:b/>
          <w:sz w:val="24"/>
          <w:szCs w:val="24"/>
          <w:lang w:eastAsia="tr-TR"/>
        </w:rPr>
      </w:pPr>
    </w:p>
    <w:p w14:paraId="4945796E" w14:textId="77777777" w:rsidR="00861E34" w:rsidRDefault="00861E34" w:rsidP="00861E34">
      <w:pPr>
        <w:tabs>
          <w:tab w:val="left" w:pos="2190"/>
        </w:tabs>
        <w:rPr>
          <w:rFonts w:eastAsia="Times New Roman" w:cs="Times New Roman"/>
          <w:b/>
          <w:sz w:val="24"/>
          <w:szCs w:val="24"/>
          <w:lang w:eastAsia="tr-TR"/>
        </w:rPr>
      </w:pPr>
    </w:p>
    <w:p w14:paraId="7F72C4E2" w14:textId="4B7C0B91" w:rsidR="00861E34" w:rsidRDefault="001473EF" w:rsidP="00861E34">
      <w:pPr>
        <w:tabs>
          <w:tab w:val="left" w:pos="2190"/>
        </w:tabs>
        <w:rPr>
          <w:rFonts w:eastAsia="Times New Roman" w:cs="Times New Roman"/>
          <w:b/>
          <w:sz w:val="24"/>
          <w:szCs w:val="24"/>
          <w:lang w:eastAsia="tr-TR"/>
        </w:rPr>
      </w:pPr>
      <w:hyperlink r:id="rId21" w:history="1">
        <w:r w:rsidR="00861E34" w:rsidRPr="001473EF">
          <w:rPr>
            <w:rStyle w:val="Kpr"/>
            <w:rFonts w:eastAsia="Times New Roman" w:cs="Times New Roman"/>
            <w:b/>
            <w:sz w:val="24"/>
            <w:szCs w:val="24"/>
            <w:lang w:eastAsia="tr-TR"/>
          </w:rPr>
          <w:t>Ek-2.</w:t>
        </w:r>
        <w:r w:rsidR="00861E34" w:rsidRPr="001473EF">
          <w:rPr>
            <w:rStyle w:val="Kpr"/>
            <w:rFonts w:eastAsia="Times New Roman" w:cs="Times New Roman"/>
            <w:b/>
            <w:sz w:val="24"/>
            <w:szCs w:val="24"/>
            <w:lang w:eastAsia="tr-TR"/>
          </w:rPr>
          <w:t>B Birlikte Çalışabi</w:t>
        </w:r>
        <w:r w:rsidR="00861E34" w:rsidRPr="001473EF">
          <w:rPr>
            <w:rStyle w:val="Kpr"/>
            <w:rFonts w:eastAsia="Times New Roman" w:cs="Times New Roman"/>
            <w:b/>
            <w:sz w:val="24"/>
            <w:szCs w:val="24"/>
            <w:lang w:eastAsia="tr-TR"/>
          </w:rPr>
          <w:t>l</w:t>
        </w:r>
        <w:r w:rsidR="00861E34" w:rsidRPr="001473EF">
          <w:rPr>
            <w:rStyle w:val="Kpr"/>
            <w:rFonts w:eastAsia="Times New Roman" w:cs="Times New Roman"/>
            <w:b/>
            <w:sz w:val="24"/>
            <w:szCs w:val="24"/>
            <w:lang w:eastAsia="tr-TR"/>
          </w:rPr>
          <w:t>irlik Testleri</w:t>
        </w:r>
      </w:hyperlink>
      <w:r>
        <w:rPr>
          <w:rFonts w:eastAsia="Times New Roman" w:cs="Times New Roman"/>
          <w:b/>
          <w:sz w:val="24"/>
          <w:szCs w:val="24"/>
          <w:lang w:eastAsia="tr-TR"/>
        </w:rPr>
        <w:t xml:space="preserve"> </w:t>
      </w:r>
    </w:p>
    <w:p w14:paraId="70D489FF" w14:textId="4C324B7A" w:rsidR="00D361DE" w:rsidRPr="00536DDE" w:rsidRDefault="00D361DE" w:rsidP="00861E34">
      <w:pPr>
        <w:tabs>
          <w:tab w:val="left" w:pos="2190"/>
        </w:tabs>
        <w:rPr>
          <w:rFonts w:eastAsia="Times New Roman" w:cs="Times New Roman"/>
          <w:b/>
          <w:sz w:val="24"/>
          <w:szCs w:val="24"/>
          <w:lang w:eastAsia="tr-TR"/>
        </w:rPr>
      </w:pPr>
      <w:r w:rsidRPr="00D361DE">
        <w:rPr>
          <w:rFonts w:eastAsia="Times New Roman" w:cs="Times New Roman"/>
          <w:b/>
          <w:sz w:val="24"/>
          <w:szCs w:val="24"/>
          <w:lang w:eastAsia="tr-TR"/>
        </w:rPr>
        <w:t>https://www.tedas.gov.tr/FileUpload/MediaFolder/befcfe57-80cf-4f16-a415-ce88481f6672.xlsx</w:t>
      </w:r>
    </w:p>
    <w:p w14:paraId="6381528D" w14:textId="2087D117" w:rsidR="001F7633" w:rsidRDefault="001F7633">
      <w:pPr>
        <w:spacing w:line="259" w:lineRule="auto"/>
        <w:jc w:val="left"/>
        <w:rPr>
          <w:rFonts w:cs="Times New Roman"/>
          <w:sz w:val="24"/>
          <w:szCs w:val="24"/>
        </w:rPr>
      </w:pPr>
    </w:p>
    <w:p w14:paraId="156D3633" w14:textId="552251D8" w:rsidR="005F256D" w:rsidRDefault="005F256D">
      <w:pPr>
        <w:spacing w:line="259" w:lineRule="auto"/>
        <w:jc w:val="left"/>
        <w:rPr>
          <w:rFonts w:cs="Times New Roman"/>
          <w:sz w:val="24"/>
          <w:szCs w:val="24"/>
        </w:rPr>
      </w:pPr>
    </w:p>
    <w:p w14:paraId="20AABD23" w14:textId="5126B03F" w:rsidR="005F256D" w:rsidRDefault="005F256D">
      <w:pPr>
        <w:spacing w:line="259" w:lineRule="auto"/>
        <w:jc w:val="left"/>
        <w:rPr>
          <w:rFonts w:cs="Times New Roman"/>
          <w:sz w:val="24"/>
          <w:szCs w:val="24"/>
        </w:rPr>
      </w:pPr>
    </w:p>
    <w:p w14:paraId="54443422" w14:textId="5790CE9F" w:rsidR="005F256D" w:rsidRDefault="005F256D">
      <w:pPr>
        <w:spacing w:line="259" w:lineRule="auto"/>
        <w:jc w:val="left"/>
        <w:rPr>
          <w:rFonts w:cs="Times New Roman"/>
          <w:sz w:val="24"/>
          <w:szCs w:val="24"/>
        </w:rPr>
      </w:pPr>
    </w:p>
    <w:p w14:paraId="69539488" w14:textId="46761F64" w:rsidR="005F256D" w:rsidRDefault="005F256D">
      <w:pPr>
        <w:spacing w:line="259" w:lineRule="auto"/>
        <w:jc w:val="left"/>
        <w:rPr>
          <w:rFonts w:cs="Times New Roman"/>
          <w:sz w:val="24"/>
          <w:szCs w:val="24"/>
        </w:rPr>
      </w:pPr>
    </w:p>
    <w:p w14:paraId="3C9F0E14" w14:textId="3CEBEB6F" w:rsidR="005F256D" w:rsidRDefault="005F256D">
      <w:pPr>
        <w:spacing w:line="259" w:lineRule="auto"/>
        <w:jc w:val="left"/>
        <w:rPr>
          <w:rFonts w:cs="Times New Roman"/>
          <w:sz w:val="24"/>
          <w:szCs w:val="24"/>
        </w:rPr>
      </w:pPr>
    </w:p>
    <w:p w14:paraId="41B3D6D1" w14:textId="2B44F36F" w:rsidR="005F256D" w:rsidRDefault="005F256D">
      <w:pPr>
        <w:spacing w:line="259" w:lineRule="auto"/>
        <w:jc w:val="left"/>
        <w:rPr>
          <w:rFonts w:cs="Times New Roman"/>
          <w:sz w:val="24"/>
          <w:szCs w:val="24"/>
        </w:rPr>
      </w:pPr>
    </w:p>
    <w:p w14:paraId="0F3BA532" w14:textId="7E3D27A8" w:rsidR="005F256D" w:rsidRDefault="005F256D">
      <w:pPr>
        <w:spacing w:line="259" w:lineRule="auto"/>
        <w:jc w:val="left"/>
        <w:rPr>
          <w:rFonts w:cs="Times New Roman"/>
          <w:sz w:val="24"/>
          <w:szCs w:val="24"/>
        </w:rPr>
      </w:pPr>
    </w:p>
    <w:p w14:paraId="0B275697" w14:textId="7F318A63" w:rsidR="005F256D" w:rsidRDefault="005F256D">
      <w:pPr>
        <w:spacing w:line="259" w:lineRule="auto"/>
        <w:jc w:val="left"/>
        <w:rPr>
          <w:rFonts w:cs="Times New Roman"/>
          <w:sz w:val="24"/>
          <w:szCs w:val="24"/>
        </w:rPr>
      </w:pPr>
    </w:p>
    <w:p w14:paraId="2A96E643" w14:textId="511D2C46" w:rsidR="005F256D" w:rsidRDefault="005F256D">
      <w:pPr>
        <w:spacing w:line="259" w:lineRule="auto"/>
        <w:jc w:val="left"/>
        <w:rPr>
          <w:rFonts w:cs="Times New Roman"/>
          <w:sz w:val="24"/>
          <w:szCs w:val="24"/>
        </w:rPr>
      </w:pPr>
    </w:p>
    <w:p w14:paraId="673869F8" w14:textId="7A46488D" w:rsidR="005F256D" w:rsidRDefault="005F256D">
      <w:pPr>
        <w:spacing w:line="259" w:lineRule="auto"/>
        <w:jc w:val="left"/>
        <w:rPr>
          <w:rFonts w:cs="Times New Roman"/>
          <w:sz w:val="24"/>
          <w:szCs w:val="24"/>
        </w:rPr>
      </w:pPr>
    </w:p>
    <w:p w14:paraId="755A33EB" w14:textId="2086B163" w:rsidR="005F256D" w:rsidRDefault="005F256D">
      <w:pPr>
        <w:spacing w:line="259" w:lineRule="auto"/>
        <w:jc w:val="left"/>
        <w:rPr>
          <w:rFonts w:cs="Times New Roman"/>
          <w:sz w:val="24"/>
          <w:szCs w:val="24"/>
        </w:rPr>
      </w:pPr>
    </w:p>
    <w:p w14:paraId="6A4FF5E9" w14:textId="1899C869" w:rsidR="005F256D" w:rsidRDefault="005F256D">
      <w:pPr>
        <w:spacing w:line="259" w:lineRule="auto"/>
        <w:jc w:val="left"/>
        <w:rPr>
          <w:rFonts w:cs="Times New Roman"/>
          <w:sz w:val="24"/>
          <w:szCs w:val="24"/>
        </w:rPr>
      </w:pPr>
    </w:p>
    <w:p w14:paraId="5EAA12AC" w14:textId="3D9B48F8" w:rsidR="005F256D" w:rsidRDefault="005F256D">
      <w:pPr>
        <w:spacing w:line="259" w:lineRule="auto"/>
        <w:jc w:val="left"/>
        <w:rPr>
          <w:rFonts w:cs="Times New Roman"/>
          <w:sz w:val="24"/>
          <w:szCs w:val="24"/>
        </w:rPr>
      </w:pPr>
    </w:p>
    <w:p w14:paraId="094B2EEF" w14:textId="4435186E" w:rsidR="005F256D" w:rsidRDefault="005F256D">
      <w:pPr>
        <w:spacing w:line="259" w:lineRule="auto"/>
        <w:jc w:val="left"/>
        <w:rPr>
          <w:rFonts w:cs="Times New Roman"/>
          <w:sz w:val="24"/>
          <w:szCs w:val="24"/>
        </w:rPr>
      </w:pPr>
    </w:p>
    <w:p w14:paraId="43F6FB84" w14:textId="09505166" w:rsidR="005F256D" w:rsidRDefault="005F256D">
      <w:pPr>
        <w:spacing w:line="259" w:lineRule="auto"/>
        <w:jc w:val="left"/>
        <w:rPr>
          <w:rFonts w:cs="Times New Roman"/>
          <w:sz w:val="24"/>
          <w:szCs w:val="24"/>
        </w:rPr>
      </w:pPr>
    </w:p>
    <w:p w14:paraId="694F60C3" w14:textId="25400736" w:rsidR="00861E34" w:rsidRDefault="00861E34">
      <w:pPr>
        <w:spacing w:line="259" w:lineRule="auto"/>
        <w:jc w:val="left"/>
        <w:rPr>
          <w:rFonts w:cs="Times New Roman"/>
          <w:sz w:val="24"/>
          <w:szCs w:val="24"/>
        </w:rPr>
      </w:pPr>
    </w:p>
    <w:p w14:paraId="24616B73" w14:textId="4863E388" w:rsidR="00861E34" w:rsidRDefault="00861E34">
      <w:pPr>
        <w:spacing w:line="259" w:lineRule="auto"/>
        <w:jc w:val="left"/>
        <w:rPr>
          <w:rFonts w:cs="Times New Roman"/>
          <w:sz w:val="24"/>
          <w:szCs w:val="24"/>
        </w:rPr>
      </w:pPr>
    </w:p>
    <w:p w14:paraId="3B1CC08F" w14:textId="5913F3DB" w:rsidR="00861E34" w:rsidRDefault="00861E34">
      <w:pPr>
        <w:spacing w:line="259" w:lineRule="auto"/>
        <w:jc w:val="left"/>
        <w:rPr>
          <w:rFonts w:cs="Times New Roman"/>
          <w:sz w:val="24"/>
          <w:szCs w:val="24"/>
        </w:rPr>
      </w:pPr>
    </w:p>
    <w:p w14:paraId="6D7F0474" w14:textId="3CDAC58F" w:rsidR="00861E34" w:rsidRDefault="00861E34">
      <w:pPr>
        <w:spacing w:line="259" w:lineRule="auto"/>
        <w:jc w:val="left"/>
        <w:rPr>
          <w:rFonts w:cs="Times New Roman"/>
          <w:sz w:val="24"/>
          <w:szCs w:val="24"/>
        </w:rPr>
      </w:pPr>
    </w:p>
    <w:p w14:paraId="2FD9DCB0" w14:textId="53F40854" w:rsidR="00861E34" w:rsidRDefault="00861E34">
      <w:pPr>
        <w:spacing w:line="259" w:lineRule="auto"/>
        <w:jc w:val="left"/>
        <w:rPr>
          <w:rFonts w:cs="Times New Roman"/>
          <w:sz w:val="24"/>
          <w:szCs w:val="24"/>
        </w:rPr>
      </w:pPr>
    </w:p>
    <w:p w14:paraId="53F067CA" w14:textId="48CA9217" w:rsidR="00861E34" w:rsidRDefault="00861E34">
      <w:pPr>
        <w:spacing w:line="259" w:lineRule="auto"/>
        <w:jc w:val="left"/>
        <w:rPr>
          <w:rFonts w:cs="Times New Roman"/>
          <w:sz w:val="24"/>
          <w:szCs w:val="24"/>
        </w:rPr>
      </w:pPr>
    </w:p>
    <w:p w14:paraId="1E5350CD" w14:textId="7D4F9725" w:rsidR="00861E34" w:rsidRDefault="00861E34">
      <w:pPr>
        <w:spacing w:line="259" w:lineRule="auto"/>
        <w:jc w:val="left"/>
        <w:rPr>
          <w:rFonts w:cs="Times New Roman"/>
          <w:sz w:val="24"/>
          <w:szCs w:val="24"/>
        </w:rPr>
      </w:pPr>
    </w:p>
    <w:p w14:paraId="71665C00" w14:textId="7EE46C0D" w:rsidR="00861E34" w:rsidRDefault="00861E34">
      <w:pPr>
        <w:spacing w:line="259" w:lineRule="auto"/>
        <w:jc w:val="left"/>
        <w:rPr>
          <w:rFonts w:cs="Times New Roman"/>
          <w:sz w:val="24"/>
          <w:szCs w:val="24"/>
        </w:rPr>
      </w:pPr>
    </w:p>
    <w:p w14:paraId="1C1218E6" w14:textId="77777777" w:rsidR="00861E34" w:rsidRDefault="00861E34">
      <w:pPr>
        <w:spacing w:line="259" w:lineRule="auto"/>
        <w:jc w:val="left"/>
        <w:rPr>
          <w:rFonts w:cs="Times New Roman"/>
          <w:sz w:val="24"/>
          <w:szCs w:val="24"/>
        </w:rPr>
      </w:pPr>
    </w:p>
    <w:p w14:paraId="49D4CE82" w14:textId="04033735" w:rsidR="005F256D" w:rsidRDefault="005F256D">
      <w:pPr>
        <w:spacing w:line="259" w:lineRule="auto"/>
        <w:jc w:val="left"/>
        <w:rPr>
          <w:rFonts w:cs="Times New Roman"/>
          <w:sz w:val="24"/>
          <w:szCs w:val="24"/>
        </w:rPr>
      </w:pPr>
    </w:p>
    <w:p w14:paraId="0A69A7E7" w14:textId="125AEC83" w:rsidR="005F256D" w:rsidRDefault="005F256D">
      <w:pPr>
        <w:spacing w:line="259" w:lineRule="auto"/>
        <w:jc w:val="left"/>
        <w:rPr>
          <w:rFonts w:cs="Times New Roman"/>
          <w:sz w:val="24"/>
          <w:szCs w:val="24"/>
        </w:rPr>
      </w:pPr>
    </w:p>
    <w:p w14:paraId="45301BC8" w14:textId="61A6985A" w:rsidR="005F256D" w:rsidRDefault="005F256D">
      <w:pPr>
        <w:spacing w:line="259" w:lineRule="auto"/>
        <w:jc w:val="left"/>
        <w:rPr>
          <w:rFonts w:cs="Times New Roman"/>
          <w:sz w:val="24"/>
          <w:szCs w:val="24"/>
        </w:rPr>
      </w:pPr>
    </w:p>
    <w:p w14:paraId="4F2FA696" w14:textId="7216A5ED" w:rsidR="005F256D" w:rsidRDefault="005F256D">
      <w:pPr>
        <w:spacing w:line="259" w:lineRule="auto"/>
        <w:jc w:val="left"/>
        <w:rPr>
          <w:rFonts w:cs="Times New Roman"/>
          <w:sz w:val="24"/>
          <w:szCs w:val="24"/>
        </w:rPr>
      </w:pPr>
    </w:p>
    <w:p w14:paraId="69E86257" w14:textId="13119D84" w:rsidR="005F256D" w:rsidRDefault="005F256D">
      <w:pPr>
        <w:spacing w:line="259" w:lineRule="auto"/>
        <w:jc w:val="left"/>
        <w:rPr>
          <w:rFonts w:cs="Times New Roman"/>
          <w:sz w:val="24"/>
          <w:szCs w:val="24"/>
        </w:rPr>
      </w:pPr>
    </w:p>
    <w:p w14:paraId="42B5B2BB" w14:textId="77777777" w:rsidR="00101734" w:rsidRPr="00536DDE" w:rsidRDefault="00101734" w:rsidP="00101734">
      <w:pPr>
        <w:pStyle w:val="Balk1"/>
        <w:tabs>
          <w:tab w:val="clear" w:pos="566"/>
          <w:tab w:val="left" w:pos="0"/>
        </w:tabs>
      </w:pPr>
    </w:p>
    <w:p w14:paraId="144A4A4B" w14:textId="66F1F9E9" w:rsidR="00101734" w:rsidRPr="00536DDE" w:rsidRDefault="00C06C48" w:rsidP="00101734">
      <w:pPr>
        <w:rPr>
          <w:rFonts w:cs="Times New Roman"/>
          <w:b/>
          <w:bCs/>
          <w:sz w:val="24"/>
          <w:szCs w:val="24"/>
        </w:rPr>
      </w:pPr>
      <w:r w:rsidRPr="00536DDE">
        <w:rPr>
          <w:rFonts w:cs="Times New Roman"/>
          <w:b/>
          <w:bCs/>
          <w:sz w:val="24"/>
          <w:szCs w:val="24"/>
        </w:rPr>
        <w:t xml:space="preserve">Fatura Bilgileri Formu </w:t>
      </w:r>
    </w:p>
    <w:tbl>
      <w:tblPr>
        <w:tblStyle w:val="TableGrid"/>
        <w:tblW w:w="5000" w:type="pct"/>
        <w:tblInd w:w="0" w:type="dxa"/>
        <w:tblCellMar>
          <w:top w:w="79" w:type="dxa"/>
          <w:left w:w="36" w:type="dxa"/>
          <w:right w:w="115" w:type="dxa"/>
        </w:tblCellMar>
        <w:tblLook w:val="04A0" w:firstRow="1" w:lastRow="0" w:firstColumn="1" w:lastColumn="0" w:noHBand="0" w:noVBand="1"/>
      </w:tblPr>
      <w:tblGrid>
        <w:gridCol w:w="2694"/>
        <w:gridCol w:w="7494"/>
      </w:tblGrid>
      <w:tr w:rsidR="000D73A8" w:rsidRPr="00536DDE" w14:paraId="60F25F28"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5F6BED31" w14:textId="77777777" w:rsidR="00101734" w:rsidRPr="00536DDE" w:rsidRDefault="00101734" w:rsidP="008F5D36">
            <w:pPr>
              <w:rPr>
                <w:rFonts w:cs="Times New Roman"/>
                <w:sz w:val="24"/>
                <w:szCs w:val="24"/>
              </w:rPr>
            </w:pPr>
            <w:r w:rsidRPr="00536DDE">
              <w:rPr>
                <w:rFonts w:eastAsia="Times New Roman" w:cs="Times New Roman"/>
                <w:b/>
                <w:sz w:val="24"/>
                <w:szCs w:val="24"/>
              </w:rPr>
              <w:t>ŞİRKET ADI</w:t>
            </w:r>
          </w:p>
        </w:tc>
        <w:tc>
          <w:tcPr>
            <w:tcW w:w="3678" w:type="pct"/>
            <w:tcBorders>
              <w:top w:val="single" w:sz="6" w:space="0" w:color="D3D3D3"/>
              <w:left w:val="single" w:sz="6" w:space="0" w:color="D3D3D3"/>
              <w:bottom w:val="single" w:sz="6" w:space="0" w:color="D3D3D3"/>
              <w:right w:val="single" w:sz="6" w:space="0" w:color="D3D3D3"/>
            </w:tcBorders>
          </w:tcPr>
          <w:p w14:paraId="4A7761DE" w14:textId="7F53ECC7" w:rsidR="00101734" w:rsidRPr="00536DDE" w:rsidRDefault="00101734" w:rsidP="008F5D36">
            <w:pPr>
              <w:ind w:left="40"/>
              <w:rPr>
                <w:rFonts w:cs="Times New Roman"/>
                <w:sz w:val="24"/>
                <w:szCs w:val="24"/>
              </w:rPr>
            </w:pPr>
          </w:p>
        </w:tc>
      </w:tr>
      <w:tr w:rsidR="000D73A8" w:rsidRPr="00536DDE" w14:paraId="780506F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4D3975BF" w14:textId="77777777" w:rsidR="00101734" w:rsidRPr="00536DDE" w:rsidRDefault="00101734" w:rsidP="008F5D36">
            <w:pPr>
              <w:rPr>
                <w:rFonts w:cs="Times New Roman"/>
                <w:sz w:val="24"/>
                <w:szCs w:val="24"/>
              </w:rPr>
            </w:pPr>
            <w:r w:rsidRPr="00536DDE">
              <w:rPr>
                <w:rFonts w:eastAsia="Times New Roman" w:cs="Times New Roman"/>
                <w:b/>
                <w:sz w:val="24"/>
                <w:szCs w:val="24"/>
              </w:rPr>
              <w:t>TİCARİ SİCİL NO</w:t>
            </w:r>
          </w:p>
        </w:tc>
        <w:tc>
          <w:tcPr>
            <w:tcW w:w="3678" w:type="pct"/>
            <w:tcBorders>
              <w:top w:val="single" w:sz="6" w:space="0" w:color="D3D3D3"/>
              <w:left w:val="single" w:sz="6" w:space="0" w:color="D3D3D3"/>
              <w:bottom w:val="single" w:sz="6" w:space="0" w:color="D3D3D3"/>
              <w:right w:val="single" w:sz="6" w:space="0" w:color="D3D3D3"/>
            </w:tcBorders>
          </w:tcPr>
          <w:p w14:paraId="3066EFAA" w14:textId="51AF7BFD" w:rsidR="00101734" w:rsidRPr="00536DDE" w:rsidRDefault="00101734" w:rsidP="008F5D36">
            <w:pPr>
              <w:ind w:left="28"/>
              <w:rPr>
                <w:rFonts w:cs="Times New Roman"/>
                <w:sz w:val="24"/>
                <w:szCs w:val="24"/>
              </w:rPr>
            </w:pPr>
          </w:p>
        </w:tc>
      </w:tr>
      <w:tr w:rsidR="000D73A8" w:rsidRPr="00536DDE" w14:paraId="40BD4F1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73E983D4" w14:textId="77777777" w:rsidR="00101734" w:rsidRPr="00536DDE" w:rsidRDefault="00101734" w:rsidP="008F5D36">
            <w:pPr>
              <w:rPr>
                <w:rFonts w:cs="Times New Roman"/>
                <w:sz w:val="24"/>
                <w:szCs w:val="24"/>
              </w:rPr>
            </w:pPr>
            <w:r w:rsidRPr="00536DDE">
              <w:rPr>
                <w:rFonts w:eastAsia="Times New Roman" w:cs="Times New Roman"/>
                <w:b/>
                <w:sz w:val="24"/>
                <w:szCs w:val="24"/>
              </w:rPr>
              <w:t>VERGİ DAİRESİ</w:t>
            </w:r>
          </w:p>
        </w:tc>
        <w:tc>
          <w:tcPr>
            <w:tcW w:w="3678" w:type="pct"/>
            <w:tcBorders>
              <w:top w:val="single" w:sz="6" w:space="0" w:color="D3D3D3"/>
              <w:left w:val="single" w:sz="6" w:space="0" w:color="D3D3D3"/>
              <w:bottom w:val="single" w:sz="6" w:space="0" w:color="D3D3D3"/>
              <w:right w:val="single" w:sz="6" w:space="0" w:color="D3D3D3"/>
            </w:tcBorders>
          </w:tcPr>
          <w:p w14:paraId="60734224" w14:textId="54346FC0" w:rsidR="00101734" w:rsidRPr="00536DDE" w:rsidRDefault="00101734" w:rsidP="008F5D36">
            <w:pPr>
              <w:ind w:left="28"/>
              <w:rPr>
                <w:rFonts w:cs="Times New Roman"/>
                <w:sz w:val="24"/>
                <w:szCs w:val="24"/>
              </w:rPr>
            </w:pPr>
          </w:p>
        </w:tc>
      </w:tr>
      <w:tr w:rsidR="000D73A8" w:rsidRPr="00536DDE" w14:paraId="2C44AC36"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9903AC3" w14:textId="77777777" w:rsidR="00101734" w:rsidRPr="00536DDE" w:rsidRDefault="00101734" w:rsidP="008F5D36">
            <w:pPr>
              <w:rPr>
                <w:rFonts w:cs="Times New Roman"/>
                <w:sz w:val="24"/>
                <w:szCs w:val="24"/>
              </w:rPr>
            </w:pPr>
            <w:r w:rsidRPr="00536DDE">
              <w:rPr>
                <w:rFonts w:eastAsia="Times New Roman" w:cs="Times New Roman"/>
                <w:b/>
                <w:sz w:val="24"/>
                <w:szCs w:val="24"/>
              </w:rPr>
              <w:t>VERGİ NUMARASI</w:t>
            </w:r>
          </w:p>
        </w:tc>
        <w:tc>
          <w:tcPr>
            <w:tcW w:w="3678" w:type="pct"/>
            <w:tcBorders>
              <w:top w:val="single" w:sz="6" w:space="0" w:color="D3D3D3"/>
              <w:left w:val="single" w:sz="6" w:space="0" w:color="D3D3D3"/>
              <w:bottom w:val="single" w:sz="6" w:space="0" w:color="D3D3D3"/>
              <w:right w:val="single" w:sz="6" w:space="0" w:color="D3D3D3"/>
            </w:tcBorders>
          </w:tcPr>
          <w:p w14:paraId="6D2B2C05" w14:textId="7AB00697" w:rsidR="00101734" w:rsidRPr="00536DDE" w:rsidRDefault="00101734" w:rsidP="008F5D36">
            <w:pPr>
              <w:ind w:left="28"/>
              <w:rPr>
                <w:rFonts w:cs="Times New Roman"/>
                <w:sz w:val="24"/>
                <w:szCs w:val="24"/>
              </w:rPr>
            </w:pPr>
          </w:p>
        </w:tc>
      </w:tr>
      <w:tr w:rsidR="000D73A8" w:rsidRPr="00536DDE" w14:paraId="62A1B4EA"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618F58C6" w14:textId="77777777" w:rsidR="00101734" w:rsidRPr="00536DDE" w:rsidRDefault="00101734" w:rsidP="008F5D36">
            <w:pPr>
              <w:rPr>
                <w:rFonts w:cs="Times New Roman"/>
                <w:sz w:val="24"/>
                <w:szCs w:val="24"/>
              </w:rPr>
            </w:pPr>
            <w:r w:rsidRPr="00536DDE">
              <w:rPr>
                <w:rFonts w:eastAsia="Times New Roman" w:cs="Times New Roman"/>
                <w:b/>
                <w:sz w:val="24"/>
                <w:szCs w:val="24"/>
              </w:rPr>
              <w:t xml:space="preserve">ADRES </w:t>
            </w:r>
          </w:p>
        </w:tc>
        <w:tc>
          <w:tcPr>
            <w:tcW w:w="3678" w:type="pct"/>
            <w:tcBorders>
              <w:top w:val="single" w:sz="6" w:space="0" w:color="D3D3D3"/>
              <w:left w:val="single" w:sz="6" w:space="0" w:color="D3D3D3"/>
              <w:bottom w:val="single" w:sz="6" w:space="0" w:color="D3D3D3"/>
              <w:right w:val="single" w:sz="6" w:space="0" w:color="D3D3D3"/>
            </w:tcBorders>
          </w:tcPr>
          <w:p w14:paraId="534D96DE" w14:textId="4DF9D9FF" w:rsidR="00101734" w:rsidRPr="00536DDE" w:rsidRDefault="00101734" w:rsidP="008F5D36">
            <w:pPr>
              <w:ind w:left="40"/>
              <w:rPr>
                <w:rFonts w:cs="Times New Roman"/>
                <w:sz w:val="24"/>
                <w:szCs w:val="24"/>
              </w:rPr>
            </w:pPr>
          </w:p>
        </w:tc>
      </w:tr>
      <w:tr w:rsidR="000D73A8" w:rsidRPr="00536DDE" w14:paraId="0FCC143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70A64EEB" w14:textId="77777777" w:rsidR="00101734" w:rsidRPr="00536DDE" w:rsidRDefault="00101734" w:rsidP="008F5D36">
            <w:pPr>
              <w:rPr>
                <w:rFonts w:cs="Times New Roman"/>
                <w:sz w:val="24"/>
                <w:szCs w:val="24"/>
              </w:rPr>
            </w:pPr>
            <w:r w:rsidRPr="00536DDE">
              <w:rPr>
                <w:rFonts w:eastAsia="Times New Roman" w:cs="Times New Roman"/>
                <w:b/>
                <w:sz w:val="24"/>
                <w:szCs w:val="24"/>
              </w:rPr>
              <w:t>TELEFON NUMARASI</w:t>
            </w:r>
          </w:p>
        </w:tc>
        <w:tc>
          <w:tcPr>
            <w:tcW w:w="3678" w:type="pct"/>
            <w:tcBorders>
              <w:top w:val="single" w:sz="6" w:space="0" w:color="D3D3D3"/>
              <w:left w:val="single" w:sz="6" w:space="0" w:color="D3D3D3"/>
              <w:bottom w:val="single" w:sz="6" w:space="0" w:color="D3D3D3"/>
              <w:right w:val="single" w:sz="6" w:space="0" w:color="D3D3D3"/>
            </w:tcBorders>
          </w:tcPr>
          <w:p w14:paraId="372E8C60" w14:textId="052CF151" w:rsidR="00101734" w:rsidRPr="00536DDE" w:rsidRDefault="00101734" w:rsidP="008F5D36">
            <w:pPr>
              <w:ind w:left="53"/>
              <w:rPr>
                <w:rFonts w:cs="Times New Roman"/>
                <w:sz w:val="24"/>
                <w:szCs w:val="24"/>
              </w:rPr>
            </w:pPr>
          </w:p>
        </w:tc>
      </w:tr>
      <w:tr w:rsidR="000D73A8" w:rsidRPr="00536DDE" w14:paraId="456AE302"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23307DEA" w14:textId="77777777" w:rsidR="00101734" w:rsidRPr="00536DDE" w:rsidRDefault="00101734" w:rsidP="008F5D36">
            <w:pPr>
              <w:rPr>
                <w:rFonts w:cs="Times New Roman"/>
                <w:sz w:val="24"/>
                <w:szCs w:val="24"/>
              </w:rPr>
            </w:pPr>
            <w:r w:rsidRPr="00536DDE">
              <w:rPr>
                <w:rFonts w:eastAsia="Times New Roman" w:cs="Times New Roman"/>
                <w:b/>
                <w:sz w:val="24"/>
                <w:szCs w:val="24"/>
              </w:rPr>
              <w:t>E-POSTA</w:t>
            </w:r>
          </w:p>
        </w:tc>
        <w:tc>
          <w:tcPr>
            <w:tcW w:w="3678" w:type="pct"/>
            <w:tcBorders>
              <w:top w:val="single" w:sz="6" w:space="0" w:color="D3D3D3"/>
              <w:left w:val="single" w:sz="6" w:space="0" w:color="D3D3D3"/>
              <w:bottom w:val="single" w:sz="6" w:space="0" w:color="D3D3D3"/>
              <w:right w:val="single" w:sz="6" w:space="0" w:color="D3D3D3"/>
            </w:tcBorders>
          </w:tcPr>
          <w:p w14:paraId="165B3E1F" w14:textId="2832768F" w:rsidR="00101734" w:rsidRPr="00536DDE" w:rsidRDefault="00101734" w:rsidP="008F5D36">
            <w:pPr>
              <w:ind w:left="54"/>
              <w:rPr>
                <w:rFonts w:cs="Times New Roman"/>
                <w:sz w:val="24"/>
                <w:szCs w:val="24"/>
              </w:rPr>
            </w:pPr>
          </w:p>
        </w:tc>
      </w:tr>
      <w:tr w:rsidR="000D73A8" w:rsidRPr="00536DDE" w14:paraId="5D0C18D9" w14:textId="77777777" w:rsidTr="00C06C48">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093A2F6" w14:textId="77777777" w:rsidR="00101734" w:rsidRPr="00536DDE" w:rsidRDefault="00101734" w:rsidP="008F5D36">
            <w:pPr>
              <w:rPr>
                <w:rFonts w:cs="Times New Roman"/>
                <w:sz w:val="24"/>
                <w:szCs w:val="24"/>
              </w:rPr>
            </w:pPr>
            <w:r w:rsidRPr="00536DDE">
              <w:rPr>
                <w:rFonts w:eastAsia="Times New Roman" w:cs="Times New Roman"/>
                <w:b/>
                <w:sz w:val="24"/>
                <w:szCs w:val="24"/>
              </w:rPr>
              <w:t>YATIRILAN TUTAR</w:t>
            </w:r>
          </w:p>
        </w:tc>
        <w:tc>
          <w:tcPr>
            <w:tcW w:w="3678" w:type="pct"/>
            <w:tcBorders>
              <w:top w:val="single" w:sz="6" w:space="0" w:color="D3D3D3"/>
              <w:left w:val="single" w:sz="6" w:space="0" w:color="D3D3D3"/>
              <w:bottom w:val="single" w:sz="6" w:space="0" w:color="D3D3D3"/>
              <w:right w:val="single" w:sz="6" w:space="0" w:color="D3D3D3"/>
            </w:tcBorders>
            <w:vAlign w:val="center"/>
          </w:tcPr>
          <w:p w14:paraId="2ADF8C0A" w14:textId="09B04874" w:rsidR="00101734" w:rsidRPr="00536DDE" w:rsidRDefault="00101734" w:rsidP="00C06C48">
            <w:pPr>
              <w:jc w:val="left"/>
              <w:rPr>
                <w:rFonts w:cs="Times New Roman"/>
                <w:sz w:val="24"/>
                <w:szCs w:val="24"/>
              </w:rPr>
            </w:pPr>
            <w:r w:rsidRPr="00536DDE">
              <w:rPr>
                <w:rFonts w:cs="Times New Roman"/>
                <w:sz w:val="24"/>
                <w:szCs w:val="24"/>
              </w:rPr>
              <w:t>…………………TL (KDV dahil)</w:t>
            </w:r>
          </w:p>
        </w:tc>
      </w:tr>
      <w:tr w:rsidR="000D73A8" w:rsidRPr="00536DDE" w14:paraId="040C2183"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4222608" w14:textId="77777777" w:rsidR="00101734" w:rsidRPr="00536DDE" w:rsidRDefault="00101734" w:rsidP="008F5D36">
            <w:pPr>
              <w:rPr>
                <w:rFonts w:cs="Times New Roman"/>
                <w:sz w:val="24"/>
                <w:szCs w:val="24"/>
              </w:rPr>
            </w:pPr>
            <w:r w:rsidRPr="00536DDE">
              <w:rPr>
                <w:rFonts w:eastAsia="Times New Roman" w:cs="Times New Roman"/>
                <w:b/>
                <w:sz w:val="24"/>
                <w:szCs w:val="24"/>
              </w:rPr>
              <w:t>DEKONT AÇIKLAMASI</w:t>
            </w:r>
          </w:p>
        </w:tc>
        <w:tc>
          <w:tcPr>
            <w:tcW w:w="3678" w:type="pct"/>
            <w:tcBorders>
              <w:top w:val="single" w:sz="6" w:space="0" w:color="D3D3D3"/>
              <w:left w:val="single" w:sz="6" w:space="0" w:color="D3D3D3"/>
              <w:bottom w:val="single" w:sz="6" w:space="0" w:color="D3D3D3"/>
              <w:right w:val="single" w:sz="6" w:space="0" w:color="D3D3D3"/>
            </w:tcBorders>
            <w:vAlign w:val="center"/>
          </w:tcPr>
          <w:p w14:paraId="1D19DBA6" w14:textId="5F648194" w:rsidR="00101734" w:rsidRPr="00536DDE" w:rsidRDefault="00591610" w:rsidP="009324B9">
            <w:pPr>
              <w:ind w:left="10"/>
              <w:rPr>
                <w:rFonts w:eastAsia="Times New Roman" w:cs="Times New Roman"/>
                <w:sz w:val="24"/>
                <w:szCs w:val="24"/>
              </w:rPr>
            </w:pPr>
            <w:r w:rsidRPr="00536DDE">
              <w:rPr>
                <w:rFonts w:eastAsia="Times New Roman" w:cs="Times New Roman"/>
                <w:sz w:val="24"/>
                <w:szCs w:val="24"/>
              </w:rPr>
              <w:t xml:space="preserve">…..Marka, ….. Model </w:t>
            </w:r>
            <w:r w:rsidR="009324B9">
              <w:rPr>
                <w:rFonts w:eastAsia="Times New Roman" w:cs="Times New Roman"/>
                <w:sz w:val="24"/>
                <w:szCs w:val="24"/>
              </w:rPr>
              <w:t>Modemin</w:t>
            </w:r>
            <w:r w:rsidR="00101734" w:rsidRPr="00536DDE">
              <w:rPr>
                <w:rFonts w:eastAsia="Times New Roman" w:cs="Times New Roman"/>
                <w:sz w:val="24"/>
                <w:szCs w:val="24"/>
              </w:rPr>
              <w:t xml:space="preserve"> </w:t>
            </w:r>
            <w:r w:rsidR="009324B9">
              <w:rPr>
                <w:rFonts w:eastAsia="Times New Roman" w:cs="Times New Roman"/>
                <w:sz w:val="24"/>
                <w:szCs w:val="24"/>
              </w:rPr>
              <w:t>Ölçüm Sistemleri Birlikte Çalışabilirlik Teknik Kılavuzu</w:t>
            </w:r>
            <w:r w:rsidR="00101734" w:rsidRPr="00536DDE">
              <w:rPr>
                <w:rFonts w:eastAsia="Times New Roman" w:cs="Times New Roman"/>
                <w:sz w:val="24"/>
                <w:szCs w:val="24"/>
              </w:rPr>
              <w:t xml:space="preserve"> Onayı İçin Hizmet Bedeli</w:t>
            </w:r>
          </w:p>
        </w:tc>
      </w:tr>
      <w:tr w:rsidR="009F6DEE" w:rsidRPr="00536DDE" w14:paraId="385CD60F"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606E4686" w14:textId="77777777" w:rsidR="00101734" w:rsidRPr="00536DDE" w:rsidRDefault="00101734" w:rsidP="008F5D36">
            <w:pPr>
              <w:rPr>
                <w:rFonts w:cs="Times New Roman"/>
                <w:sz w:val="24"/>
                <w:szCs w:val="24"/>
              </w:rPr>
            </w:pPr>
            <w:r w:rsidRPr="00536DDE">
              <w:rPr>
                <w:rFonts w:eastAsia="Times New Roman" w:cs="Times New Roman"/>
                <w:b/>
                <w:sz w:val="24"/>
                <w:szCs w:val="24"/>
              </w:rPr>
              <w:t>MUHASEBE KODU</w:t>
            </w:r>
          </w:p>
        </w:tc>
        <w:tc>
          <w:tcPr>
            <w:tcW w:w="3678" w:type="pct"/>
            <w:tcBorders>
              <w:top w:val="single" w:sz="6" w:space="0" w:color="D3D3D3"/>
              <w:left w:val="single" w:sz="6" w:space="0" w:color="D3D3D3"/>
              <w:bottom w:val="single" w:sz="6" w:space="0" w:color="D3D3D3"/>
              <w:right w:val="single" w:sz="6" w:space="0" w:color="D3D3D3"/>
            </w:tcBorders>
            <w:vAlign w:val="center"/>
          </w:tcPr>
          <w:p w14:paraId="01947BC5" w14:textId="00A2922A" w:rsidR="00101734" w:rsidRPr="00536DDE" w:rsidRDefault="00101734" w:rsidP="008F5D36">
            <w:pPr>
              <w:ind w:left="10"/>
              <w:rPr>
                <w:rFonts w:cs="Times New Roman"/>
                <w:sz w:val="24"/>
                <w:szCs w:val="24"/>
                <w:highlight w:val="yellow"/>
              </w:rPr>
            </w:pPr>
          </w:p>
        </w:tc>
      </w:tr>
    </w:tbl>
    <w:p w14:paraId="34EEF3ED" w14:textId="77777777" w:rsidR="007C6178" w:rsidRPr="00536DDE" w:rsidRDefault="007C6178" w:rsidP="003E003B">
      <w:pPr>
        <w:spacing w:line="259" w:lineRule="auto"/>
        <w:rPr>
          <w:rFonts w:cs="Times New Roman"/>
          <w:sz w:val="24"/>
          <w:szCs w:val="24"/>
        </w:rPr>
      </w:pPr>
    </w:p>
    <w:p w14:paraId="7348CF19" w14:textId="77777777" w:rsidR="007C6178" w:rsidRPr="00536DDE" w:rsidRDefault="007C6178" w:rsidP="003E003B">
      <w:pPr>
        <w:spacing w:line="259" w:lineRule="auto"/>
        <w:rPr>
          <w:rFonts w:cs="Times New Roman"/>
          <w:sz w:val="24"/>
          <w:szCs w:val="24"/>
        </w:rPr>
      </w:pPr>
    </w:p>
    <w:p w14:paraId="4B3DF728" w14:textId="01E0DBB3" w:rsidR="003E003B" w:rsidRPr="00536DDE" w:rsidRDefault="003E003B" w:rsidP="003E003B">
      <w:pPr>
        <w:spacing w:line="259" w:lineRule="auto"/>
        <w:rPr>
          <w:rFonts w:cs="Times New Roman"/>
          <w:sz w:val="24"/>
          <w:szCs w:val="24"/>
        </w:rPr>
      </w:pPr>
    </w:p>
    <w:p w14:paraId="694A622B" w14:textId="77777777" w:rsidR="00C06C48" w:rsidRPr="00536DDE" w:rsidRDefault="00C06C48" w:rsidP="00C06C48">
      <w:pPr>
        <w:ind w:left="5670"/>
        <w:jc w:val="center"/>
        <w:rPr>
          <w:rFonts w:cs="Times New Roman"/>
          <w:i/>
          <w:sz w:val="24"/>
          <w:szCs w:val="24"/>
        </w:rPr>
      </w:pPr>
      <w:r w:rsidRPr="00536DDE">
        <w:rPr>
          <w:rFonts w:cs="Times New Roman"/>
          <w:sz w:val="24"/>
          <w:szCs w:val="24"/>
        </w:rPr>
        <w:t>[</w:t>
      </w:r>
      <w:r w:rsidRPr="00536DDE">
        <w:rPr>
          <w:rFonts w:cs="Times New Roman"/>
          <w:i/>
          <w:sz w:val="24"/>
          <w:szCs w:val="24"/>
        </w:rPr>
        <w:t>Yetkili Adı Soyadı</w:t>
      </w:r>
      <w:r w:rsidRPr="00536DDE">
        <w:rPr>
          <w:rFonts w:cs="Times New Roman"/>
          <w:sz w:val="24"/>
          <w:szCs w:val="24"/>
        </w:rPr>
        <w:t>]</w:t>
      </w:r>
    </w:p>
    <w:p w14:paraId="65A4FD49" w14:textId="77777777" w:rsidR="00C06C48" w:rsidRPr="00536DDE" w:rsidRDefault="00C06C48" w:rsidP="00C06C48">
      <w:pPr>
        <w:ind w:left="5670"/>
        <w:jc w:val="center"/>
        <w:rPr>
          <w:rFonts w:cs="Times New Roman"/>
          <w:i/>
          <w:sz w:val="24"/>
          <w:szCs w:val="24"/>
        </w:rPr>
      </w:pPr>
      <w:r w:rsidRPr="00536DDE">
        <w:rPr>
          <w:rFonts w:cs="Times New Roman"/>
          <w:sz w:val="24"/>
          <w:szCs w:val="24"/>
        </w:rPr>
        <w:t>[</w:t>
      </w:r>
      <w:r w:rsidRPr="00536DDE">
        <w:rPr>
          <w:rFonts w:cs="Times New Roman"/>
          <w:i/>
          <w:sz w:val="24"/>
          <w:szCs w:val="24"/>
        </w:rPr>
        <w:t>Tarih</w:t>
      </w:r>
      <w:r w:rsidRPr="00536DDE">
        <w:rPr>
          <w:rFonts w:cs="Times New Roman"/>
          <w:sz w:val="24"/>
          <w:szCs w:val="24"/>
        </w:rPr>
        <w:t>]</w:t>
      </w:r>
    </w:p>
    <w:p w14:paraId="0595C86B" w14:textId="1A1F36B5" w:rsidR="00C06C48" w:rsidRDefault="00C06C48" w:rsidP="00C06C48">
      <w:pPr>
        <w:spacing w:line="259" w:lineRule="auto"/>
        <w:ind w:left="5670"/>
        <w:jc w:val="center"/>
        <w:rPr>
          <w:rFonts w:cs="Times New Roman"/>
          <w:sz w:val="24"/>
          <w:szCs w:val="24"/>
        </w:rPr>
      </w:pPr>
      <w:r w:rsidRPr="00536DDE">
        <w:rPr>
          <w:rFonts w:cs="Times New Roman"/>
          <w:sz w:val="24"/>
          <w:szCs w:val="24"/>
        </w:rPr>
        <w:t>[</w:t>
      </w:r>
      <w:r w:rsidRPr="00536DDE">
        <w:rPr>
          <w:rFonts w:cs="Times New Roman"/>
          <w:i/>
          <w:sz w:val="24"/>
          <w:szCs w:val="24"/>
        </w:rPr>
        <w:t>İmza</w:t>
      </w:r>
      <w:r w:rsidRPr="00536DDE">
        <w:rPr>
          <w:rFonts w:cs="Times New Roman"/>
          <w:sz w:val="24"/>
          <w:szCs w:val="24"/>
        </w:rPr>
        <w:t>]</w:t>
      </w:r>
    </w:p>
    <w:p w14:paraId="3A828084" w14:textId="3B891BB9" w:rsidR="005F256D" w:rsidRDefault="005F256D" w:rsidP="00C06C48">
      <w:pPr>
        <w:spacing w:line="259" w:lineRule="auto"/>
        <w:ind w:left="5670"/>
        <w:jc w:val="center"/>
        <w:rPr>
          <w:rFonts w:cs="Times New Roman"/>
          <w:sz w:val="24"/>
          <w:szCs w:val="24"/>
        </w:rPr>
      </w:pPr>
    </w:p>
    <w:p w14:paraId="15F964E5" w14:textId="1BA0731F" w:rsidR="005F256D" w:rsidRDefault="005F256D" w:rsidP="00C06C48">
      <w:pPr>
        <w:spacing w:line="259" w:lineRule="auto"/>
        <w:ind w:left="5670"/>
        <w:jc w:val="center"/>
        <w:rPr>
          <w:rFonts w:cs="Times New Roman"/>
          <w:sz w:val="24"/>
          <w:szCs w:val="24"/>
        </w:rPr>
      </w:pPr>
    </w:p>
    <w:p w14:paraId="756D1C23" w14:textId="75DD6D89" w:rsidR="005F256D" w:rsidRDefault="005F256D" w:rsidP="00C06C48">
      <w:pPr>
        <w:spacing w:line="259" w:lineRule="auto"/>
        <w:ind w:left="5670"/>
        <w:jc w:val="center"/>
        <w:rPr>
          <w:rFonts w:cs="Times New Roman"/>
          <w:sz w:val="24"/>
          <w:szCs w:val="24"/>
        </w:rPr>
      </w:pPr>
    </w:p>
    <w:p w14:paraId="4AC026AB" w14:textId="7D51F1DD" w:rsidR="005F256D" w:rsidRDefault="005F256D" w:rsidP="00C06C48">
      <w:pPr>
        <w:spacing w:line="259" w:lineRule="auto"/>
        <w:ind w:left="5670"/>
        <w:jc w:val="center"/>
        <w:rPr>
          <w:rFonts w:cs="Times New Roman"/>
          <w:sz w:val="24"/>
          <w:szCs w:val="24"/>
        </w:rPr>
      </w:pPr>
    </w:p>
    <w:p w14:paraId="4EC2F2E7" w14:textId="77777777" w:rsidR="00861E34" w:rsidRDefault="00861E34" w:rsidP="00C06C48">
      <w:pPr>
        <w:spacing w:line="259" w:lineRule="auto"/>
        <w:ind w:left="5670"/>
        <w:jc w:val="center"/>
        <w:rPr>
          <w:rFonts w:cs="Times New Roman"/>
          <w:sz w:val="24"/>
          <w:szCs w:val="24"/>
        </w:rPr>
      </w:pPr>
    </w:p>
    <w:p w14:paraId="12B794F1" w14:textId="4134866D" w:rsidR="005F256D" w:rsidRDefault="005F256D" w:rsidP="00C06C48">
      <w:pPr>
        <w:spacing w:line="259" w:lineRule="auto"/>
        <w:ind w:left="5670"/>
        <w:jc w:val="center"/>
        <w:rPr>
          <w:rFonts w:cs="Times New Roman"/>
          <w:sz w:val="24"/>
          <w:szCs w:val="24"/>
        </w:rPr>
      </w:pPr>
    </w:p>
    <w:p w14:paraId="1715E216" w14:textId="3D8F1B57" w:rsidR="005F256D" w:rsidRDefault="005F256D" w:rsidP="00C06C48">
      <w:pPr>
        <w:spacing w:line="259" w:lineRule="auto"/>
        <w:ind w:left="5670"/>
        <w:jc w:val="center"/>
        <w:rPr>
          <w:rFonts w:cs="Times New Roman"/>
          <w:sz w:val="24"/>
          <w:szCs w:val="24"/>
        </w:rPr>
      </w:pPr>
    </w:p>
    <w:p w14:paraId="3618BF09" w14:textId="6E657B5B" w:rsidR="005F256D" w:rsidRDefault="005F256D" w:rsidP="00C06C48">
      <w:pPr>
        <w:spacing w:line="259" w:lineRule="auto"/>
        <w:ind w:left="5670"/>
        <w:jc w:val="center"/>
        <w:rPr>
          <w:rFonts w:cs="Times New Roman"/>
          <w:sz w:val="24"/>
          <w:szCs w:val="24"/>
        </w:rPr>
      </w:pPr>
    </w:p>
    <w:p w14:paraId="463A5003" w14:textId="461C69F7" w:rsidR="005F256D" w:rsidRDefault="005F256D" w:rsidP="00C06C48">
      <w:pPr>
        <w:spacing w:line="259" w:lineRule="auto"/>
        <w:ind w:left="5670"/>
        <w:jc w:val="center"/>
        <w:rPr>
          <w:rFonts w:cs="Times New Roman"/>
          <w:sz w:val="24"/>
          <w:szCs w:val="24"/>
        </w:rPr>
      </w:pPr>
    </w:p>
    <w:p w14:paraId="4B1A11A1" w14:textId="07CF3297" w:rsidR="005F256D" w:rsidRDefault="005F256D" w:rsidP="00C06C48">
      <w:pPr>
        <w:spacing w:line="259" w:lineRule="auto"/>
        <w:ind w:left="5670"/>
        <w:jc w:val="center"/>
        <w:rPr>
          <w:rFonts w:cs="Times New Roman"/>
          <w:sz w:val="24"/>
          <w:szCs w:val="24"/>
        </w:rPr>
      </w:pPr>
    </w:p>
    <w:p w14:paraId="65C6CDF6" w14:textId="45270166" w:rsidR="005F256D" w:rsidRPr="00BB72B8" w:rsidRDefault="005F256D" w:rsidP="005F256D">
      <w:pPr>
        <w:pStyle w:val="Balk1"/>
      </w:pPr>
      <w:bookmarkStart w:id="5" w:name="_Toc484424453"/>
      <w:bookmarkStart w:id="6" w:name="_Toc484617809"/>
      <w:bookmarkStart w:id="7" w:name="_Toc198730227"/>
      <w:r w:rsidRPr="00BB72B8">
        <w:lastRenderedPageBreak/>
        <w:t>EK-</w:t>
      </w:r>
      <w:r>
        <w:t>3</w:t>
      </w:r>
      <w:r w:rsidRPr="00BB72B8">
        <w:t xml:space="preserve">: </w:t>
      </w:r>
      <w:bookmarkEnd w:id="5"/>
      <w:bookmarkEnd w:id="6"/>
      <w:r>
        <w:t>MASS BİLEŞENİ</w:t>
      </w:r>
      <w:r w:rsidRPr="00BB72B8">
        <w:t xml:space="preserve"> TAAHHÜT MADDELERİ</w:t>
      </w:r>
      <w:bookmarkEnd w:id="7"/>
    </w:p>
    <w:p w14:paraId="16D83F7F" w14:textId="77777777" w:rsidR="005F256D" w:rsidRPr="00BB72B8" w:rsidRDefault="005F256D" w:rsidP="005F256D">
      <w:pPr>
        <w:rPr>
          <w:highlight w:val="yellow"/>
        </w:rPr>
      </w:pPr>
    </w:p>
    <w:p w14:paraId="0108988C" w14:textId="6BD293BA" w:rsidR="005F256D" w:rsidRPr="001050E6" w:rsidRDefault="005F256D" w:rsidP="005F256D">
      <w:pPr>
        <w:ind w:left="283" w:firstLine="284"/>
        <w:rPr>
          <w:sz w:val="24"/>
          <w:szCs w:val="24"/>
        </w:rPr>
      </w:pPr>
      <w:r w:rsidRPr="001050E6">
        <w:rPr>
          <w:sz w:val="24"/>
          <w:szCs w:val="24"/>
        </w:rPr>
        <w:t>……. marka, ……. model, ………….. MASS bileşeni için;</w:t>
      </w:r>
    </w:p>
    <w:p w14:paraId="41D0E92F" w14:textId="5B621EFA" w:rsidR="005F256D" w:rsidRPr="001050E6" w:rsidRDefault="00EB4077" w:rsidP="005F256D">
      <w:pPr>
        <w:rPr>
          <w:sz w:val="24"/>
          <w:szCs w:val="24"/>
        </w:rPr>
      </w:pPr>
      <w:r w:rsidRPr="001050E6">
        <w:rPr>
          <w:sz w:val="24"/>
          <w:szCs w:val="24"/>
        </w:rPr>
        <w:t>A: Haberleşeme Ünitesi/Modüler Modem</w:t>
      </w:r>
    </w:p>
    <w:p w14:paraId="38871FF2" w14:textId="2AAFB6EF" w:rsidR="005F256D" w:rsidRPr="001050E6" w:rsidRDefault="005F256D"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Haberleşme ünitesi, normal kullanımda ve normal şartlar altında herhangi bir tehlike oluşturmayacak şekilde tasarımlanacak ve buna uygun bir yapıya sahip </w:t>
      </w:r>
      <w:r w:rsidR="009D1E41">
        <w:rPr>
          <w:sz w:val="24"/>
          <w:szCs w:val="24"/>
        </w:rPr>
        <w:t>olacağını;</w:t>
      </w:r>
    </w:p>
    <w:p w14:paraId="37D136F1" w14:textId="389E13E6" w:rsidR="00EB4077"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Normal çalışma şartları altında korozyona maruz kalan tüm kısımlar, etkin bir şekilde korunacaktır. Her türlü koruyucu kaplama, normal çalışma şartları altında hasar görebilen bir yapıda </w:t>
      </w:r>
      <w:r w:rsidR="009D1E41">
        <w:rPr>
          <w:sz w:val="24"/>
          <w:szCs w:val="24"/>
        </w:rPr>
        <w:t>olmayacağını;</w:t>
      </w:r>
      <w:r w:rsidRPr="001050E6">
        <w:rPr>
          <w:sz w:val="24"/>
          <w:szCs w:val="24"/>
        </w:rPr>
        <w:t xml:space="preserve"> </w:t>
      </w:r>
    </w:p>
    <w:p w14:paraId="15D7204C" w14:textId="74F57373" w:rsidR="005F256D"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Haberleşme ünitesi, kullanılacağı panoda oluşabilecek elektromanyetik alanlardan etkilenmeyecek bir yapıda </w:t>
      </w:r>
      <w:r w:rsidR="009D1E41">
        <w:rPr>
          <w:sz w:val="24"/>
          <w:szCs w:val="24"/>
        </w:rPr>
        <w:t>olacağını;</w:t>
      </w:r>
    </w:p>
    <w:p w14:paraId="077A82E2" w14:textId="77777777" w:rsidR="00EB4077" w:rsidRPr="00471356" w:rsidRDefault="00EB4077" w:rsidP="00E50E85">
      <w:pPr>
        <w:pStyle w:val="ListeParagraf"/>
        <w:numPr>
          <w:ilvl w:val="0"/>
          <w:numId w:val="32"/>
        </w:numPr>
        <w:overflowPunct w:val="0"/>
        <w:autoSpaceDE w:val="0"/>
        <w:autoSpaceDN w:val="0"/>
        <w:adjustRightInd w:val="0"/>
        <w:spacing w:after="0" w:line="240" w:lineRule="auto"/>
        <w:textAlignment w:val="baseline"/>
        <w:rPr>
          <w:iCs/>
        </w:rPr>
      </w:pPr>
      <w:r w:rsidRPr="001050E6">
        <w:rPr>
          <w:sz w:val="24"/>
          <w:szCs w:val="24"/>
        </w:rPr>
        <w:t>Haberleşme ünitesinin, can güvenliği açısından risk içeren bölümleri tesadüfi dokunmalara karşı korumalı olacaktır. Gömülü olmayan sim kart kolaylıkla çıkarılıp takılabilir olacak</w:t>
      </w:r>
      <w:r w:rsidRPr="00471356">
        <w:t>tır</w:t>
      </w:r>
      <w:r w:rsidRPr="001050E6">
        <w:rPr>
          <w:sz w:val="24"/>
          <w:szCs w:val="24"/>
        </w:rPr>
        <w:t xml:space="preserve">. </w:t>
      </w:r>
    </w:p>
    <w:p w14:paraId="240A977C" w14:textId="5EC2FCA8" w:rsidR="00EB4077"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Kullanılan hafıza, hiçbir enerji ihtiyacı göstermeksizin bilgileri saklama özelliğine sahip olacak ve enerji kesildiğinde </w:t>
      </w:r>
      <w:r w:rsidR="009D1E41">
        <w:rPr>
          <w:sz w:val="24"/>
          <w:szCs w:val="24"/>
        </w:rPr>
        <w:t>silinmeyeceğini;</w:t>
      </w:r>
      <w:r w:rsidRPr="001050E6">
        <w:rPr>
          <w:sz w:val="24"/>
          <w:szCs w:val="24"/>
        </w:rPr>
        <w:t>.</w:t>
      </w:r>
    </w:p>
    <w:p w14:paraId="3350A5FB" w14:textId="0A03B0FD" w:rsidR="00EB4077"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Haberleşme portları, besleme girişinden kaynaklanacak arızalara karşı izole edilmiş </w:t>
      </w:r>
      <w:r w:rsidR="009D1E41">
        <w:rPr>
          <w:sz w:val="24"/>
          <w:szCs w:val="24"/>
        </w:rPr>
        <w:t>olacağını;</w:t>
      </w:r>
      <w:r w:rsidRPr="001050E6">
        <w:rPr>
          <w:sz w:val="24"/>
          <w:szCs w:val="24"/>
        </w:rPr>
        <w:t xml:space="preserve"> </w:t>
      </w:r>
    </w:p>
    <w:p w14:paraId="53F24221" w14:textId="122CCC40" w:rsidR="00EB4077"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 xml:space="preserve">Bütün giriş/çıkış ara birimleri besleme girişinden kaynaklanacak arızalara karşı izole edilmiş </w:t>
      </w:r>
      <w:r w:rsidR="009D1E41">
        <w:rPr>
          <w:sz w:val="24"/>
          <w:szCs w:val="24"/>
        </w:rPr>
        <w:t>olacağını;</w:t>
      </w:r>
    </w:p>
    <w:p w14:paraId="683C1B48" w14:textId="458C41B2" w:rsidR="00EB4077" w:rsidRPr="001050E6" w:rsidRDefault="00EB4077"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Haberleşme üniteleri besleme girişlerinin hatalı bağlanmasına karşı zarar görme</w:t>
      </w:r>
      <w:r w:rsidR="009D1E41">
        <w:rPr>
          <w:sz w:val="24"/>
          <w:szCs w:val="24"/>
        </w:rPr>
        <w:t>yecek şekilde tasarımlanacağını;</w:t>
      </w:r>
    </w:p>
    <w:p w14:paraId="0BB6B360" w14:textId="77777777" w:rsidR="003F7C26" w:rsidRPr="001050E6" w:rsidRDefault="003F7C26" w:rsidP="003F7C26">
      <w:pPr>
        <w:rPr>
          <w:sz w:val="24"/>
          <w:szCs w:val="24"/>
        </w:rPr>
      </w:pPr>
    </w:p>
    <w:p w14:paraId="232AD314" w14:textId="764B3A11" w:rsidR="00490096" w:rsidRDefault="003F7C26" w:rsidP="00490096">
      <w:pPr>
        <w:overflowPunct w:val="0"/>
        <w:autoSpaceDE w:val="0"/>
        <w:autoSpaceDN w:val="0"/>
        <w:adjustRightInd w:val="0"/>
        <w:spacing w:after="0" w:line="240" w:lineRule="auto"/>
        <w:textAlignment w:val="baseline"/>
        <w:rPr>
          <w:sz w:val="24"/>
          <w:szCs w:val="24"/>
        </w:rPr>
      </w:pPr>
      <w:r w:rsidRPr="001050E6">
        <w:rPr>
          <w:sz w:val="24"/>
          <w:szCs w:val="24"/>
        </w:rPr>
        <w:t xml:space="preserve">B: </w:t>
      </w:r>
      <w:r w:rsidR="00490096" w:rsidRPr="001050E6">
        <w:rPr>
          <w:sz w:val="24"/>
          <w:szCs w:val="24"/>
        </w:rPr>
        <w:t>Haberleşme (</w:t>
      </w:r>
      <w:proofErr w:type="spellStart"/>
      <w:r w:rsidR="00490096" w:rsidRPr="001050E6">
        <w:rPr>
          <w:sz w:val="24"/>
          <w:szCs w:val="24"/>
        </w:rPr>
        <w:t>Head-End</w:t>
      </w:r>
      <w:proofErr w:type="spellEnd"/>
      <w:r w:rsidR="00490096" w:rsidRPr="001050E6">
        <w:rPr>
          <w:sz w:val="24"/>
          <w:szCs w:val="24"/>
        </w:rPr>
        <w:t xml:space="preserve">) Yazılımı </w:t>
      </w:r>
    </w:p>
    <w:p w14:paraId="3EFF8E7E" w14:textId="77777777" w:rsidR="001050E6" w:rsidRPr="001050E6" w:rsidRDefault="001050E6" w:rsidP="00490096">
      <w:pPr>
        <w:overflowPunct w:val="0"/>
        <w:autoSpaceDE w:val="0"/>
        <w:autoSpaceDN w:val="0"/>
        <w:adjustRightInd w:val="0"/>
        <w:spacing w:after="0" w:line="240" w:lineRule="auto"/>
        <w:textAlignment w:val="baseline"/>
        <w:rPr>
          <w:sz w:val="24"/>
          <w:szCs w:val="24"/>
        </w:rPr>
      </w:pPr>
    </w:p>
    <w:p w14:paraId="7D6271AB" w14:textId="3570E18F" w:rsidR="00490096" w:rsidRPr="001050E6" w:rsidRDefault="00490096" w:rsidP="00E50E85">
      <w:pPr>
        <w:pStyle w:val="ListeParagraf"/>
        <w:numPr>
          <w:ilvl w:val="0"/>
          <w:numId w:val="32"/>
        </w:numPr>
        <w:overflowPunct w:val="0"/>
        <w:autoSpaceDE w:val="0"/>
        <w:autoSpaceDN w:val="0"/>
        <w:adjustRightInd w:val="0"/>
        <w:spacing w:after="0" w:line="240" w:lineRule="auto"/>
        <w:textAlignment w:val="baseline"/>
        <w:rPr>
          <w:sz w:val="24"/>
          <w:szCs w:val="24"/>
        </w:rPr>
      </w:pPr>
      <w:proofErr w:type="spellStart"/>
      <w:r w:rsidRPr="001050E6">
        <w:rPr>
          <w:sz w:val="24"/>
          <w:szCs w:val="24"/>
        </w:rPr>
        <w:t>Head-End</w:t>
      </w:r>
      <w:proofErr w:type="spellEnd"/>
      <w:r w:rsidRPr="001050E6">
        <w:rPr>
          <w:sz w:val="24"/>
          <w:szCs w:val="24"/>
        </w:rPr>
        <w:t xml:space="preserve">; </w:t>
      </w:r>
      <w:proofErr w:type="spellStart"/>
      <w:r w:rsidRPr="001050E6">
        <w:rPr>
          <w:sz w:val="24"/>
          <w:szCs w:val="24"/>
        </w:rPr>
        <w:t>yedeklilik</w:t>
      </w:r>
      <w:proofErr w:type="spellEnd"/>
      <w:r w:rsidRPr="001050E6">
        <w:rPr>
          <w:sz w:val="24"/>
          <w:szCs w:val="24"/>
        </w:rPr>
        <w:t xml:space="preserve">, bütünsellik, yapısallık, güvenlik ve </w:t>
      </w:r>
      <w:proofErr w:type="spellStart"/>
      <w:r w:rsidRPr="001050E6">
        <w:rPr>
          <w:sz w:val="24"/>
          <w:szCs w:val="24"/>
        </w:rPr>
        <w:t>güvenilebilirlik</w:t>
      </w:r>
      <w:proofErr w:type="spellEnd"/>
      <w:r w:rsidRPr="001050E6">
        <w:rPr>
          <w:sz w:val="24"/>
          <w:szCs w:val="24"/>
        </w:rPr>
        <w:t xml:space="preserve"> özelliklerine sahip ve artan ihtiyaçlara göre genişl</w:t>
      </w:r>
      <w:r w:rsidR="00880084">
        <w:rPr>
          <w:sz w:val="24"/>
          <w:szCs w:val="24"/>
        </w:rPr>
        <w:t>etilebilir bir yapıda olacağını;</w:t>
      </w:r>
      <w:r w:rsidRPr="001050E6">
        <w:rPr>
          <w:sz w:val="24"/>
          <w:szCs w:val="24"/>
        </w:rPr>
        <w:t xml:space="preserve"> </w:t>
      </w:r>
    </w:p>
    <w:p w14:paraId="7D3AE4B6" w14:textId="2FB3F3E1" w:rsidR="00490096" w:rsidRPr="001050E6" w:rsidRDefault="00490096" w:rsidP="00E50E85">
      <w:pPr>
        <w:pStyle w:val="ListeParagraf"/>
        <w:numPr>
          <w:ilvl w:val="0"/>
          <w:numId w:val="32"/>
        </w:numPr>
        <w:overflowPunct w:val="0"/>
        <w:autoSpaceDE w:val="0"/>
        <w:autoSpaceDN w:val="0"/>
        <w:adjustRightInd w:val="0"/>
        <w:spacing w:after="0" w:line="240" w:lineRule="auto"/>
        <w:textAlignment w:val="baseline"/>
        <w:rPr>
          <w:sz w:val="24"/>
          <w:szCs w:val="24"/>
        </w:rPr>
      </w:pPr>
      <w:proofErr w:type="spellStart"/>
      <w:r w:rsidRPr="001050E6">
        <w:rPr>
          <w:sz w:val="24"/>
          <w:szCs w:val="24"/>
        </w:rPr>
        <w:t>Head-End</w:t>
      </w:r>
      <w:proofErr w:type="spellEnd"/>
      <w:r w:rsidRPr="001050E6">
        <w:rPr>
          <w:sz w:val="24"/>
          <w:szCs w:val="24"/>
        </w:rPr>
        <w:t xml:space="preserve">, veri sıkıştırma algoritmalarının kullanımına izin verecek bir yapıda </w:t>
      </w:r>
      <w:r w:rsidR="00880084">
        <w:rPr>
          <w:sz w:val="24"/>
          <w:szCs w:val="24"/>
        </w:rPr>
        <w:t>olacağını;</w:t>
      </w:r>
    </w:p>
    <w:p w14:paraId="5765220A" w14:textId="217DA94E" w:rsidR="00490096" w:rsidRPr="001050E6" w:rsidRDefault="00490096" w:rsidP="00E50E85">
      <w:pPr>
        <w:pStyle w:val="ListeParagraf"/>
        <w:numPr>
          <w:ilvl w:val="0"/>
          <w:numId w:val="32"/>
        </w:numPr>
        <w:overflowPunct w:val="0"/>
        <w:autoSpaceDE w:val="0"/>
        <w:autoSpaceDN w:val="0"/>
        <w:adjustRightInd w:val="0"/>
        <w:spacing w:after="0" w:line="240" w:lineRule="auto"/>
        <w:textAlignment w:val="baseline"/>
        <w:rPr>
          <w:sz w:val="24"/>
          <w:szCs w:val="24"/>
        </w:rPr>
      </w:pPr>
      <w:proofErr w:type="spellStart"/>
      <w:r w:rsidRPr="001050E6">
        <w:rPr>
          <w:sz w:val="24"/>
          <w:szCs w:val="24"/>
        </w:rPr>
        <w:t>Head-End</w:t>
      </w:r>
      <w:proofErr w:type="spellEnd"/>
      <w:r w:rsidRPr="001050E6">
        <w:rPr>
          <w:sz w:val="24"/>
          <w:szCs w:val="24"/>
        </w:rPr>
        <w:t xml:space="preserve">, global desteği olan işletim sistemi ve </w:t>
      </w:r>
      <w:r w:rsidR="00D058C7" w:rsidRPr="001050E6">
        <w:rPr>
          <w:sz w:val="24"/>
          <w:szCs w:val="24"/>
        </w:rPr>
        <w:t>veri tabanı</w:t>
      </w:r>
      <w:r w:rsidRPr="001050E6">
        <w:rPr>
          <w:sz w:val="24"/>
          <w:szCs w:val="24"/>
        </w:rPr>
        <w:t xml:space="preserve"> çözümleri üzerinden çalışac</w:t>
      </w:r>
      <w:r w:rsidR="00880084">
        <w:rPr>
          <w:sz w:val="24"/>
          <w:szCs w:val="24"/>
        </w:rPr>
        <w:t>ağını;</w:t>
      </w:r>
    </w:p>
    <w:p w14:paraId="202586DE" w14:textId="41BF8076" w:rsidR="001050E6" w:rsidRPr="001050E6" w:rsidRDefault="001050E6" w:rsidP="00E50E85">
      <w:pPr>
        <w:pStyle w:val="ListeParagraf"/>
        <w:numPr>
          <w:ilvl w:val="0"/>
          <w:numId w:val="32"/>
        </w:numPr>
        <w:overflowPunct w:val="0"/>
        <w:autoSpaceDE w:val="0"/>
        <w:autoSpaceDN w:val="0"/>
        <w:adjustRightInd w:val="0"/>
        <w:spacing w:after="0" w:line="240" w:lineRule="auto"/>
        <w:textAlignment w:val="baseline"/>
        <w:rPr>
          <w:sz w:val="24"/>
          <w:szCs w:val="24"/>
        </w:rPr>
      </w:pPr>
      <w:r w:rsidRPr="001050E6">
        <w:rPr>
          <w:sz w:val="24"/>
          <w:szCs w:val="24"/>
        </w:rPr>
        <w:t>Haberleşme (</w:t>
      </w:r>
      <w:proofErr w:type="spellStart"/>
      <w:r w:rsidRPr="001050E6">
        <w:rPr>
          <w:sz w:val="24"/>
          <w:szCs w:val="24"/>
        </w:rPr>
        <w:t>Head-End</w:t>
      </w:r>
      <w:proofErr w:type="spellEnd"/>
      <w:r w:rsidRPr="001050E6">
        <w:rPr>
          <w:sz w:val="24"/>
          <w:szCs w:val="24"/>
        </w:rPr>
        <w:t>)</w:t>
      </w:r>
      <w:r w:rsidR="00D058C7">
        <w:rPr>
          <w:sz w:val="24"/>
          <w:szCs w:val="24"/>
        </w:rPr>
        <w:t xml:space="preserve"> Yazılımı başvurunda sunulan </w:t>
      </w:r>
      <w:r w:rsidR="00D058C7" w:rsidRPr="001050E6">
        <w:rPr>
          <w:sz w:val="24"/>
          <w:szCs w:val="24"/>
        </w:rPr>
        <w:t>birlikte</w:t>
      </w:r>
      <w:r w:rsidRPr="001050E6">
        <w:rPr>
          <w:sz w:val="24"/>
          <w:szCs w:val="24"/>
        </w:rPr>
        <w:t xml:space="preserve"> çalışabilirlik </w:t>
      </w:r>
      <w:r w:rsidR="00D058C7">
        <w:rPr>
          <w:sz w:val="24"/>
          <w:szCs w:val="24"/>
        </w:rPr>
        <w:t xml:space="preserve">test yazılımının, bedelsiz olarak </w:t>
      </w:r>
      <w:r w:rsidRPr="001050E6">
        <w:rPr>
          <w:sz w:val="24"/>
          <w:szCs w:val="24"/>
        </w:rPr>
        <w:t>onay geçerlilik süresince</w:t>
      </w:r>
      <w:r w:rsidR="00D058C7">
        <w:rPr>
          <w:sz w:val="24"/>
          <w:szCs w:val="24"/>
        </w:rPr>
        <w:t xml:space="preserve"> (üç yıl) </w:t>
      </w:r>
      <w:r w:rsidR="00D058C7" w:rsidRPr="001050E6">
        <w:rPr>
          <w:sz w:val="24"/>
          <w:szCs w:val="24"/>
        </w:rPr>
        <w:t>TEDAŞ</w:t>
      </w:r>
      <w:r w:rsidRPr="001050E6">
        <w:rPr>
          <w:sz w:val="24"/>
          <w:szCs w:val="24"/>
        </w:rPr>
        <w:t xml:space="preserve"> birlikte çalışabilirlik testlerinde kullanımının sağlan</w:t>
      </w:r>
      <w:r w:rsidR="00D058C7">
        <w:rPr>
          <w:sz w:val="24"/>
          <w:szCs w:val="24"/>
        </w:rPr>
        <w:t xml:space="preserve">acağını </w:t>
      </w:r>
      <w:r w:rsidRPr="001050E6">
        <w:rPr>
          <w:sz w:val="24"/>
          <w:szCs w:val="24"/>
        </w:rPr>
        <w:t xml:space="preserve"> ve gerekli bakım desteğinin verileceğini;</w:t>
      </w:r>
    </w:p>
    <w:p w14:paraId="74FA9F48" w14:textId="77777777" w:rsidR="001050E6" w:rsidRPr="001050E6" w:rsidRDefault="001050E6" w:rsidP="001050E6">
      <w:pPr>
        <w:overflowPunct w:val="0"/>
        <w:autoSpaceDE w:val="0"/>
        <w:autoSpaceDN w:val="0"/>
        <w:adjustRightInd w:val="0"/>
        <w:spacing w:after="0" w:line="240" w:lineRule="auto"/>
        <w:ind w:left="360"/>
        <w:textAlignment w:val="baseline"/>
        <w:rPr>
          <w:sz w:val="24"/>
          <w:szCs w:val="24"/>
        </w:rPr>
      </w:pPr>
    </w:p>
    <w:p w14:paraId="4F263415" w14:textId="77777777" w:rsidR="00490096" w:rsidRPr="00490096" w:rsidRDefault="00490096" w:rsidP="00490096">
      <w:pPr>
        <w:pStyle w:val="ListeParagraf"/>
        <w:overflowPunct w:val="0"/>
        <w:autoSpaceDE w:val="0"/>
        <w:autoSpaceDN w:val="0"/>
        <w:adjustRightInd w:val="0"/>
        <w:spacing w:after="0" w:line="240" w:lineRule="auto"/>
        <w:textAlignment w:val="baseline"/>
        <w:rPr>
          <w:szCs w:val="24"/>
        </w:rPr>
      </w:pPr>
    </w:p>
    <w:p w14:paraId="6996AE07" w14:textId="77777777" w:rsidR="00490096" w:rsidRDefault="00490096" w:rsidP="003F7C26"/>
    <w:p w14:paraId="3FDC223F" w14:textId="77777777" w:rsidR="00490096" w:rsidRPr="00BB72B8" w:rsidRDefault="00490096" w:rsidP="003F7C26"/>
    <w:p w14:paraId="00307839" w14:textId="77777777" w:rsidR="005F256D" w:rsidRPr="00196213" w:rsidRDefault="005F256D" w:rsidP="005F256D">
      <w:pPr>
        <w:spacing w:after="120"/>
        <w:ind w:left="567"/>
        <w:rPr>
          <w:sz w:val="24"/>
        </w:rPr>
      </w:pPr>
      <w:r w:rsidRPr="00196213">
        <w:rPr>
          <w:sz w:val="24"/>
        </w:rPr>
        <w:t>Taahhüt ederim.</w:t>
      </w:r>
    </w:p>
    <w:p w14:paraId="5E80C0D4" w14:textId="77777777" w:rsidR="005F256D" w:rsidRPr="00BB72B8" w:rsidRDefault="005F256D" w:rsidP="005F256D">
      <w:pPr>
        <w:spacing w:after="120"/>
        <w:ind w:left="567"/>
      </w:pPr>
    </w:p>
    <w:p w14:paraId="0C725F9C" w14:textId="77777777" w:rsidR="005F256D" w:rsidRPr="00BB72B8" w:rsidRDefault="005F256D" w:rsidP="005F256D">
      <w:pPr>
        <w:spacing w:after="120"/>
        <w:ind w:left="567"/>
      </w:pPr>
    </w:p>
    <w:tbl>
      <w:tblPr>
        <w:tblStyle w:val="TabloKlavuzu"/>
        <w:tblW w:w="2552" w:type="dxa"/>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5F256D" w:rsidRPr="00196213" w14:paraId="68F5BFE6" w14:textId="77777777" w:rsidTr="005F256D">
        <w:trPr>
          <w:trHeight w:val="281"/>
        </w:trPr>
        <w:tc>
          <w:tcPr>
            <w:tcW w:w="2552" w:type="dxa"/>
          </w:tcPr>
          <w:p w14:paraId="1ACA9653" w14:textId="77777777" w:rsidR="005F256D" w:rsidRPr="00196213" w:rsidRDefault="005F256D" w:rsidP="005F256D">
            <w:pPr>
              <w:spacing w:after="120"/>
              <w:jc w:val="center"/>
              <w:rPr>
                <w:sz w:val="24"/>
              </w:rPr>
            </w:pPr>
            <w:r w:rsidRPr="00196213">
              <w:rPr>
                <w:sz w:val="24"/>
              </w:rPr>
              <w:t>İmza</w:t>
            </w:r>
          </w:p>
        </w:tc>
      </w:tr>
      <w:tr w:rsidR="005F256D" w:rsidRPr="00196213" w14:paraId="5A426D1C" w14:textId="77777777" w:rsidTr="005F256D">
        <w:trPr>
          <w:trHeight w:val="273"/>
        </w:trPr>
        <w:tc>
          <w:tcPr>
            <w:tcW w:w="2552" w:type="dxa"/>
          </w:tcPr>
          <w:p w14:paraId="36CFBAEA" w14:textId="77777777" w:rsidR="005F256D" w:rsidRPr="00196213" w:rsidRDefault="005F256D" w:rsidP="005F256D">
            <w:pPr>
              <w:spacing w:after="120"/>
              <w:rPr>
                <w:sz w:val="24"/>
              </w:rPr>
            </w:pPr>
            <w:r w:rsidRPr="00196213">
              <w:rPr>
                <w:sz w:val="24"/>
              </w:rPr>
              <w:t>İmalatçı Firma Yetkilisi</w:t>
            </w:r>
          </w:p>
        </w:tc>
      </w:tr>
    </w:tbl>
    <w:p w14:paraId="32D47C4F" w14:textId="77777777" w:rsidR="005F256D" w:rsidRPr="00536DDE" w:rsidRDefault="005F256D" w:rsidP="00C06C48">
      <w:pPr>
        <w:spacing w:line="259" w:lineRule="auto"/>
        <w:ind w:left="5670"/>
        <w:jc w:val="center"/>
        <w:rPr>
          <w:rFonts w:cs="Times New Roman"/>
          <w:sz w:val="24"/>
          <w:szCs w:val="24"/>
        </w:rPr>
      </w:pPr>
    </w:p>
    <w:sectPr w:rsidR="005F256D" w:rsidRPr="00536DDE" w:rsidSect="00F3264D">
      <w:headerReference w:type="default" r:id="rId22"/>
      <w:footerReference w:type="default" r:id="rId23"/>
      <w:pgSz w:w="11906" w:h="16838"/>
      <w:pgMar w:top="42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A95E" w14:textId="77777777" w:rsidR="001B2320" w:rsidRDefault="001B2320" w:rsidP="00DC2301">
      <w:pPr>
        <w:spacing w:after="0" w:line="240" w:lineRule="auto"/>
      </w:pPr>
      <w:r>
        <w:separator/>
      </w:r>
    </w:p>
  </w:endnote>
  <w:endnote w:type="continuationSeparator" w:id="0">
    <w:p w14:paraId="28C4EFCE" w14:textId="77777777" w:rsidR="001B2320" w:rsidRDefault="001B2320" w:rsidP="00DC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204" w14:textId="77777777" w:rsidR="00037C16" w:rsidRDefault="00037C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4BBE" w14:textId="3DDB7E8E" w:rsidR="001B2320" w:rsidRDefault="001B2320" w:rsidP="00845588">
    <w:pPr>
      <w:pStyle w:val="AltBilgi"/>
    </w:pPr>
  </w:p>
  <w:p w14:paraId="469E518F" w14:textId="77777777" w:rsidR="001B2320" w:rsidRDefault="001B23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9323" w14:textId="77777777" w:rsidR="00037C16" w:rsidRDefault="00037C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11680"/>
      <w:docPartObj>
        <w:docPartGallery w:val="Page Numbers (Bottom of Page)"/>
        <w:docPartUnique/>
      </w:docPartObj>
    </w:sdtPr>
    <w:sdtEndPr/>
    <w:sdtContent>
      <w:p w14:paraId="3BA9E7B0" w14:textId="358AA8C1" w:rsidR="001B2320" w:rsidRDefault="001B2320">
        <w:pPr>
          <w:pStyle w:val="AltBilgi"/>
          <w:jc w:val="center"/>
        </w:pPr>
        <w:r>
          <w:t>1</w:t>
        </w:r>
      </w:p>
    </w:sdtContent>
  </w:sdt>
  <w:p w14:paraId="002A22AF" w14:textId="77777777" w:rsidR="001B2320" w:rsidRDefault="001B232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90873"/>
      <w:docPartObj>
        <w:docPartGallery w:val="Page Numbers (Bottom of Page)"/>
        <w:docPartUnique/>
      </w:docPartObj>
    </w:sdtPr>
    <w:sdtEndPr/>
    <w:sdtContent>
      <w:p w14:paraId="720C64BD" w14:textId="5C4FEB1D" w:rsidR="001B2320" w:rsidRDefault="001B2320">
        <w:pPr>
          <w:pStyle w:val="AltBilgi"/>
          <w:jc w:val="center"/>
        </w:pPr>
        <w:r>
          <w:fldChar w:fldCharType="begin"/>
        </w:r>
        <w:r>
          <w:instrText>PAGE   \* MERGEFORMAT</w:instrText>
        </w:r>
        <w:r>
          <w:fldChar w:fldCharType="separate"/>
        </w:r>
        <w:r w:rsidR="00B06F8E">
          <w:rPr>
            <w:noProof/>
          </w:rPr>
          <w:t>9</w:t>
        </w:r>
        <w:r>
          <w:fldChar w:fldCharType="end"/>
        </w:r>
      </w:p>
    </w:sdtContent>
  </w:sdt>
  <w:p w14:paraId="228D5A61" w14:textId="77777777" w:rsidR="001B2320" w:rsidRDefault="001B2320">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E77E" w14:textId="77777777" w:rsidR="001B2320" w:rsidRDefault="001B2320" w:rsidP="007C02A2">
    <w:pPr>
      <w:pStyle w:val="AltBilgi"/>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2C3" w14:textId="77777777" w:rsidR="001B2320" w:rsidRDefault="001B2320" w:rsidP="007C02A2">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F2EA" w14:textId="77777777" w:rsidR="001B2320" w:rsidRDefault="001B2320" w:rsidP="00DC2301">
      <w:pPr>
        <w:spacing w:after="0" w:line="240" w:lineRule="auto"/>
      </w:pPr>
      <w:r>
        <w:separator/>
      </w:r>
    </w:p>
  </w:footnote>
  <w:footnote w:type="continuationSeparator" w:id="0">
    <w:p w14:paraId="3998B07D" w14:textId="77777777" w:rsidR="001B2320" w:rsidRDefault="001B2320" w:rsidP="00DC2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7FFC" w14:textId="77777777" w:rsidR="00037C16" w:rsidRDefault="00037C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11247"/>
      <w:docPartObj>
        <w:docPartGallery w:val="Watermarks"/>
        <w:docPartUnique/>
      </w:docPartObj>
    </w:sdtPr>
    <w:sdtEndPr/>
    <w:sdtContent>
      <w:p w14:paraId="513B32B4" w14:textId="2FE6C403" w:rsidR="00037C16" w:rsidRDefault="00D361DE">
        <w:pPr>
          <w:pStyle w:val="stBilgi"/>
        </w:pPr>
        <w:r>
          <w:pict w14:anchorId="3B4E6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BCD0" w14:textId="77777777" w:rsidR="00037C16" w:rsidRDefault="00037C1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97E" w14:textId="64BF9B4A" w:rsidR="001B2320" w:rsidRDefault="001B2320" w:rsidP="00884EB6">
    <w:pPr>
      <w:pStyle w:val="stBilgi"/>
      <w:jc w:val="right"/>
      <w:rPr>
        <w:b/>
        <w:bCs/>
        <w:color w:val="0070C0"/>
        <w:sz w:val="22"/>
        <w:szCs w:val="22"/>
      </w:rPr>
    </w:pPr>
  </w:p>
  <w:p w14:paraId="51A51521" w14:textId="5BF3ADBB" w:rsidR="001B2320" w:rsidRPr="00DA679A" w:rsidRDefault="001B2320" w:rsidP="00884EB6">
    <w:pPr>
      <w:pStyle w:val="stBilgi"/>
      <w:jc w:val="right"/>
      <w:rPr>
        <w:b/>
        <w:bCs/>
        <w:sz w:val="22"/>
        <w:szCs w:val="22"/>
      </w:rPr>
    </w:pPr>
    <w:r w:rsidRPr="00DA679A">
      <w:rPr>
        <w:b/>
        <w:bCs/>
        <w:sz w:val="22"/>
        <w:szCs w:val="22"/>
      </w:rPr>
      <w:t>Ek-1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C01D" w14:textId="124B7BE7" w:rsidR="001B2320" w:rsidRPr="00F3264D" w:rsidRDefault="001B2320" w:rsidP="00F326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C98"/>
    <w:multiLevelType w:val="hybridMultilevel"/>
    <w:tmpl w:val="226E3840"/>
    <w:lvl w:ilvl="0" w:tplc="E056C124">
      <w:start w:val="2"/>
      <w:numFmt w:val="decimal"/>
      <w:lvlText w:val="(%1)"/>
      <w:lvlJc w:val="left"/>
      <w:pPr>
        <w:ind w:left="3196"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6734"/>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17016"/>
    <w:multiLevelType w:val="hybridMultilevel"/>
    <w:tmpl w:val="944ED9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8B4A21"/>
    <w:multiLevelType w:val="hybridMultilevel"/>
    <w:tmpl w:val="551A56F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C31ABA"/>
    <w:multiLevelType w:val="hybridMultilevel"/>
    <w:tmpl w:val="A40E4A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5F4B81"/>
    <w:multiLevelType w:val="hybridMultilevel"/>
    <w:tmpl w:val="81A641EA"/>
    <w:lvl w:ilvl="0" w:tplc="0D3E592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2D56AC"/>
    <w:multiLevelType w:val="hybridMultilevel"/>
    <w:tmpl w:val="2006EE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B26321"/>
    <w:multiLevelType w:val="hybridMultilevel"/>
    <w:tmpl w:val="AB58B980"/>
    <w:lvl w:ilvl="0" w:tplc="300816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3C4240"/>
    <w:multiLevelType w:val="hybridMultilevel"/>
    <w:tmpl w:val="62F0021C"/>
    <w:lvl w:ilvl="0" w:tplc="5ECE6988">
      <w:start w:val="1"/>
      <w:numFmt w:val="decimal"/>
      <w:lvlText w:val="%1-"/>
      <w:lvlJc w:val="left"/>
      <w:pPr>
        <w:tabs>
          <w:tab w:val="num" w:pos="720"/>
        </w:tabs>
        <w:ind w:left="72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2FD54BAD"/>
    <w:multiLevelType w:val="hybridMultilevel"/>
    <w:tmpl w:val="C486E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E318E0"/>
    <w:multiLevelType w:val="hybridMultilevel"/>
    <w:tmpl w:val="267A60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531B19"/>
    <w:multiLevelType w:val="hybridMultilevel"/>
    <w:tmpl w:val="94AC199C"/>
    <w:lvl w:ilvl="0" w:tplc="9C3AD218">
      <w:start w:val="1"/>
      <w:numFmt w:val="upperLetter"/>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12" w15:restartNumberingAfterBreak="0">
    <w:nsid w:val="38960781"/>
    <w:multiLevelType w:val="hybridMultilevel"/>
    <w:tmpl w:val="38662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3427DD"/>
    <w:multiLevelType w:val="hybridMultilevel"/>
    <w:tmpl w:val="786E86AE"/>
    <w:lvl w:ilvl="0" w:tplc="6502659E">
      <w:start w:val="1"/>
      <mc:AlternateContent>
        <mc:Choice Requires="w14">
          <w:numFmt w:val="custom" w:format="a, ç, ĝ, ..."/>
        </mc:Choice>
        <mc:Fallback>
          <w:numFmt w:val="decimal"/>
        </mc:Fallback>
      </mc:AlternateContent>
      <w:lvlText w:val="%1)"/>
      <w:lvlJc w:val="left"/>
      <w:pPr>
        <w:ind w:left="5746" w:hanging="360"/>
      </w:p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14" w15:restartNumberingAfterBreak="0">
    <w:nsid w:val="41261F7A"/>
    <w:multiLevelType w:val="hybridMultilevel"/>
    <w:tmpl w:val="D8F24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346F10"/>
    <w:multiLevelType w:val="hybridMultilevel"/>
    <w:tmpl w:val="8C1204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247091"/>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4F073C"/>
    <w:multiLevelType w:val="hybridMultilevel"/>
    <w:tmpl w:val="AAA4F43C"/>
    <w:lvl w:ilvl="0" w:tplc="641299CA">
      <w:start w:val="1"/>
      <w:numFmt w:val="decimal"/>
      <w:lvlText w:val="(%1)"/>
      <w:lvlJc w:val="left"/>
      <w:pPr>
        <w:ind w:left="644" w:hanging="360"/>
      </w:pPr>
      <w:rPr>
        <w:rFonts w:ascii="Calibri Light" w:hAnsi="Calibri Light" w:hint="default"/>
        <w:b w:val="0"/>
        <w:i w:val="0"/>
        <w:strike w:val="0"/>
        <w:color w:val="auto"/>
        <w:sz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528298E"/>
    <w:multiLevelType w:val="hybridMultilevel"/>
    <w:tmpl w:val="D666A0C6"/>
    <w:lvl w:ilvl="0" w:tplc="FFFFFFFF">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B08CB"/>
    <w:multiLevelType w:val="hybridMultilevel"/>
    <w:tmpl w:val="E9D408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1C604F"/>
    <w:multiLevelType w:val="hybridMultilevel"/>
    <w:tmpl w:val="04B0196A"/>
    <w:lvl w:ilvl="0" w:tplc="F67EDEE8">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4F703F"/>
    <w:multiLevelType w:val="hybridMultilevel"/>
    <w:tmpl w:val="7F94BA36"/>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E90455"/>
    <w:multiLevelType w:val="hybridMultilevel"/>
    <w:tmpl w:val="E00CDC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941C9C"/>
    <w:multiLevelType w:val="hybridMultilevel"/>
    <w:tmpl w:val="1D3CF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FA3361"/>
    <w:multiLevelType w:val="hybridMultilevel"/>
    <w:tmpl w:val="D666A0C6"/>
    <w:lvl w:ilvl="0" w:tplc="EE2814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E532C4"/>
    <w:multiLevelType w:val="hybridMultilevel"/>
    <w:tmpl w:val="F2262900"/>
    <w:lvl w:ilvl="0" w:tplc="40B018E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BC6CB4"/>
    <w:multiLevelType w:val="hybridMultilevel"/>
    <w:tmpl w:val="B56C611A"/>
    <w:lvl w:ilvl="0" w:tplc="95C0737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E9005E"/>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BC1A9E"/>
    <w:multiLevelType w:val="hybridMultilevel"/>
    <w:tmpl w:val="A9D842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8D5EB8"/>
    <w:multiLevelType w:val="hybridMultilevel"/>
    <w:tmpl w:val="5420E6A6"/>
    <w:lvl w:ilvl="0" w:tplc="30E65DA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9"/>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24"/>
  </w:num>
  <w:num w:numId="7">
    <w:abstractNumId w:val="2"/>
  </w:num>
  <w:num w:numId="8">
    <w:abstractNumId w:val="3"/>
  </w:num>
  <w:num w:numId="9">
    <w:abstractNumId w:val="4"/>
  </w:num>
  <w:num w:numId="10">
    <w:abstractNumId w:val="15"/>
  </w:num>
  <w:num w:numId="11">
    <w:abstractNumId w:val="10"/>
  </w:num>
  <w:num w:numId="12">
    <w:abstractNumId w:val="6"/>
  </w:num>
  <w:num w:numId="13">
    <w:abstractNumId w:val="19"/>
  </w:num>
  <w:num w:numId="14">
    <w:abstractNumId w:val="28"/>
  </w:num>
  <w:num w:numId="15">
    <w:abstractNumId w:val="21"/>
  </w:num>
  <w:num w:numId="16">
    <w:abstractNumId w:val="29"/>
  </w:num>
  <w:num w:numId="17">
    <w:abstractNumId w:val="20"/>
  </w:num>
  <w:num w:numId="18">
    <w:abstractNumId w:val="7"/>
  </w:num>
  <w:num w:numId="19">
    <w:abstractNumId w:val="11"/>
  </w:num>
  <w:num w:numId="20">
    <w:abstractNumId w:val="0"/>
  </w:num>
  <w:num w:numId="21">
    <w:abstractNumId w:val="1"/>
  </w:num>
  <w:num w:numId="22">
    <w:abstractNumId w:val="27"/>
  </w:num>
  <w:num w:numId="23">
    <w:abstractNumId w:val="1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6"/>
  </w:num>
  <w:num w:numId="30">
    <w:abstractNumId w:val="5"/>
  </w:num>
  <w:num w:numId="31">
    <w:abstractNumId w:val="22"/>
  </w:num>
  <w:num w:numId="32">
    <w:abstractNumId w:val="2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01"/>
    <w:rsid w:val="000006BC"/>
    <w:rsid w:val="00001851"/>
    <w:rsid w:val="00001FE8"/>
    <w:rsid w:val="000029E1"/>
    <w:rsid w:val="00003B46"/>
    <w:rsid w:val="00003BBB"/>
    <w:rsid w:val="00005C1F"/>
    <w:rsid w:val="00006B3D"/>
    <w:rsid w:val="00014274"/>
    <w:rsid w:val="0001463B"/>
    <w:rsid w:val="000163C8"/>
    <w:rsid w:val="000227A2"/>
    <w:rsid w:val="00025ED1"/>
    <w:rsid w:val="00026E41"/>
    <w:rsid w:val="00031926"/>
    <w:rsid w:val="00032F02"/>
    <w:rsid w:val="00033E57"/>
    <w:rsid w:val="00034219"/>
    <w:rsid w:val="00034CF0"/>
    <w:rsid w:val="00037C16"/>
    <w:rsid w:val="0004146C"/>
    <w:rsid w:val="00041588"/>
    <w:rsid w:val="0004184E"/>
    <w:rsid w:val="00041859"/>
    <w:rsid w:val="000424F4"/>
    <w:rsid w:val="00042702"/>
    <w:rsid w:val="00043D4F"/>
    <w:rsid w:val="00044F46"/>
    <w:rsid w:val="00046313"/>
    <w:rsid w:val="00047B3B"/>
    <w:rsid w:val="00050067"/>
    <w:rsid w:val="0005033E"/>
    <w:rsid w:val="0005136F"/>
    <w:rsid w:val="00051C03"/>
    <w:rsid w:val="00053317"/>
    <w:rsid w:val="00054160"/>
    <w:rsid w:val="000543A0"/>
    <w:rsid w:val="00055F1D"/>
    <w:rsid w:val="00056FC6"/>
    <w:rsid w:val="000578B3"/>
    <w:rsid w:val="00061628"/>
    <w:rsid w:val="0006288F"/>
    <w:rsid w:val="00063A4A"/>
    <w:rsid w:val="00063CDF"/>
    <w:rsid w:val="00063D48"/>
    <w:rsid w:val="000662F9"/>
    <w:rsid w:val="0006671F"/>
    <w:rsid w:val="000702B7"/>
    <w:rsid w:val="00071530"/>
    <w:rsid w:val="000741F1"/>
    <w:rsid w:val="00075CA5"/>
    <w:rsid w:val="000768FE"/>
    <w:rsid w:val="00084C89"/>
    <w:rsid w:val="00087EBB"/>
    <w:rsid w:val="0009053E"/>
    <w:rsid w:val="00090C47"/>
    <w:rsid w:val="000A136B"/>
    <w:rsid w:val="000A29E9"/>
    <w:rsid w:val="000B368A"/>
    <w:rsid w:val="000B3DF0"/>
    <w:rsid w:val="000B7072"/>
    <w:rsid w:val="000C0561"/>
    <w:rsid w:val="000C0D7B"/>
    <w:rsid w:val="000C2D94"/>
    <w:rsid w:val="000C3DDF"/>
    <w:rsid w:val="000C47B5"/>
    <w:rsid w:val="000C4963"/>
    <w:rsid w:val="000C4B3C"/>
    <w:rsid w:val="000C6173"/>
    <w:rsid w:val="000D73A8"/>
    <w:rsid w:val="000E136D"/>
    <w:rsid w:val="000E53B0"/>
    <w:rsid w:val="000E6307"/>
    <w:rsid w:val="000F0233"/>
    <w:rsid w:val="000F188F"/>
    <w:rsid w:val="000F34C7"/>
    <w:rsid w:val="000F4306"/>
    <w:rsid w:val="000F683C"/>
    <w:rsid w:val="000F702B"/>
    <w:rsid w:val="000F775E"/>
    <w:rsid w:val="0010016F"/>
    <w:rsid w:val="00100D4B"/>
    <w:rsid w:val="00101734"/>
    <w:rsid w:val="0010270F"/>
    <w:rsid w:val="00103A47"/>
    <w:rsid w:val="00104765"/>
    <w:rsid w:val="001049B1"/>
    <w:rsid w:val="001050E6"/>
    <w:rsid w:val="00105584"/>
    <w:rsid w:val="0010607B"/>
    <w:rsid w:val="00106929"/>
    <w:rsid w:val="00106F88"/>
    <w:rsid w:val="001070AD"/>
    <w:rsid w:val="00110202"/>
    <w:rsid w:val="00112029"/>
    <w:rsid w:val="00112172"/>
    <w:rsid w:val="00114259"/>
    <w:rsid w:val="0011480B"/>
    <w:rsid w:val="001156DA"/>
    <w:rsid w:val="001156F9"/>
    <w:rsid w:val="00116B2A"/>
    <w:rsid w:val="0011714D"/>
    <w:rsid w:val="001175C4"/>
    <w:rsid w:val="001225F8"/>
    <w:rsid w:val="00123E5C"/>
    <w:rsid w:val="001248B1"/>
    <w:rsid w:val="00127F53"/>
    <w:rsid w:val="00132B7A"/>
    <w:rsid w:val="00133A07"/>
    <w:rsid w:val="00135DB2"/>
    <w:rsid w:val="00136A2B"/>
    <w:rsid w:val="00136FD7"/>
    <w:rsid w:val="00140AB3"/>
    <w:rsid w:val="001416DE"/>
    <w:rsid w:val="001418D3"/>
    <w:rsid w:val="001440DD"/>
    <w:rsid w:val="00144359"/>
    <w:rsid w:val="00144E58"/>
    <w:rsid w:val="00144F98"/>
    <w:rsid w:val="0014585B"/>
    <w:rsid w:val="001473EF"/>
    <w:rsid w:val="001541E5"/>
    <w:rsid w:val="00154EAD"/>
    <w:rsid w:val="00155960"/>
    <w:rsid w:val="00156C95"/>
    <w:rsid w:val="001572D2"/>
    <w:rsid w:val="00157C23"/>
    <w:rsid w:val="00160202"/>
    <w:rsid w:val="00160671"/>
    <w:rsid w:val="00162D93"/>
    <w:rsid w:val="00163206"/>
    <w:rsid w:val="00164668"/>
    <w:rsid w:val="0017502D"/>
    <w:rsid w:val="00180BB4"/>
    <w:rsid w:val="00183707"/>
    <w:rsid w:val="00184791"/>
    <w:rsid w:val="00184842"/>
    <w:rsid w:val="00184851"/>
    <w:rsid w:val="00186337"/>
    <w:rsid w:val="00190124"/>
    <w:rsid w:val="00190987"/>
    <w:rsid w:val="00192045"/>
    <w:rsid w:val="001934C9"/>
    <w:rsid w:val="00196213"/>
    <w:rsid w:val="00197525"/>
    <w:rsid w:val="00197D5D"/>
    <w:rsid w:val="001A54D0"/>
    <w:rsid w:val="001A593B"/>
    <w:rsid w:val="001A676E"/>
    <w:rsid w:val="001A7432"/>
    <w:rsid w:val="001B21BC"/>
    <w:rsid w:val="001B2320"/>
    <w:rsid w:val="001B5107"/>
    <w:rsid w:val="001B57EC"/>
    <w:rsid w:val="001C0605"/>
    <w:rsid w:val="001C1AC4"/>
    <w:rsid w:val="001C28FC"/>
    <w:rsid w:val="001C5146"/>
    <w:rsid w:val="001D1288"/>
    <w:rsid w:val="001D4C26"/>
    <w:rsid w:val="001D536B"/>
    <w:rsid w:val="001D6B6B"/>
    <w:rsid w:val="001D790A"/>
    <w:rsid w:val="001D7AF9"/>
    <w:rsid w:val="001E3A30"/>
    <w:rsid w:val="001E40FC"/>
    <w:rsid w:val="001E4FA9"/>
    <w:rsid w:val="001F061E"/>
    <w:rsid w:val="001F2280"/>
    <w:rsid w:val="001F27AF"/>
    <w:rsid w:val="001F341C"/>
    <w:rsid w:val="001F40CD"/>
    <w:rsid w:val="001F48BF"/>
    <w:rsid w:val="001F6FB8"/>
    <w:rsid w:val="001F7633"/>
    <w:rsid w:val="00201042"/>
    <w:rsid w:val="00206CAB"/>
    <w:rsid w:val="00206CC5"/>
    <w:rsid w:val="00210B98"/>
    <w:rsid w:val="002139EA"/>
    <w:rsid w:val="002152E0"/>
    <w:rsid w:val="002164C9"/>
    <w:rsid w:val="00217EC9"/>
    <w:rsid w:val="00217F48"/>
    <w:rsid w:val="00223651"/>
    <w:rsid w:val="00223E07"/>
    <w:rsid w:val="00225A29"/>
    <w:rsid w:val="00227AEF"/>
    <w:rsid w:val="00230E83"/>
    <w:rsid w:val="00232152"/>
    <w:rsid w:val="00232DBB"/>
    <w:rsid w:val="00234D06"/>
    <w:rsid w:val="002400FC"/>
    <w:rsid w:val="00244957"/>
    <w:rsid w:val="00246049"/>
    <w:rsid w:val="002510BA"/>
    <w:rsid w:val="0025319F"/>
    <w:rsid w:val="00254FE8"/>
    <w:rsid w:val="00256E6F"/>
    <w:rsid w:val="00256F95"/>
    <w:rsid w:val="002604E3"/>
    <w:rsid w:val="00261E4D"/>
    <w:rsid w:val="0026298B"/>
    <w:rsid w:val="0026325B"/>
    <w:rsid w:val="002667D3"/>
    <w:rsid w:val="00272DF5"/>
    <w:rsid w:val="00274F36"/>
    <w:rsid w:val="00276ECA"/>
    <w:rsid w:val="002826C8"/>
    <w:rsid w:val="00282732"/>
    <w:rsid w:val="00285B88"/>
    <w:rsid w:val="00294F3A"/>
    <w:rsid w:val="002953B4"/>
    <w:rsid w:val="00295DE6"/>
    <w:rsid w:val="00296057"/>
    <w:rsid w:val="002964CB"/>
    <w:rsid w:val="00297BAB"/>
    <w:rsid w:val="00297FC2"/>
    <w:rsid w:val="002A0C42"/>
    <w:rsid w:val="002A13EC"/>
    <w:rsid w:val="002A1562"/>
    <w:rsid w:val="002A4A30"/>
    <w:rsid w:val="002A60C3"/>
    <w:rsid w:val="002B0BC0"/>
    <w:rsid w:val="002B0D7B"/>
    <w:rsid w:val="002B7431"/>
    <w:rsid w:val="002C0FE8"/>
    <w:rsid w:val="002C14B4"/>
    <w:rsid w:val="002C1967"/>
    <w:rsid w:val="002C1A1C"/>
    <w:rsid w:val="002C3746"/>
    <w:rsid w:val="002C3B1D"/>
    <w:rsid w:val="002C3EA1"/>
    <w:rsid w:val="002C4175"/>
    <w:rsid w:val="002C53FE"/>
    <w:rsid w:val="002D25F0"/>
    <w:rsid w:val="002D356F"/>
    <w:rsid w:val="002D4B16"/>
    <w:rsid w:val="002D4E71"/>
    <w:rsid w:val="002D4EC1"/>
    <w:rsid w:val="002D71FD"/>
    <w:rsid w:val="002E0819"/>
    <w:rsid w:val="002E1097"/>
    <w:rsid w:val="002E6690"/>
    <w:rsid w:val="002E7E2E"/>
    <w:rsid w:val="002F0417"/>
    <w:rsid w:val="002F2A17"/>
    <w:rsid w:val="002F3146"/>
    <w:rsid w:val="002F5DDA"/>
    <w:rsid w:val="0030131C"/>
    <w:rsid w:val="00302A81"/>
    <w:rsid w:val="00306160"/>
    <w:rsid w:val="0030616C"/>
    <w:rsid w:val="003076B0"/>
    <w:rsid w:val="00310401"/>
    <w:rsid w:val="0031180A"/>
    <w:rsid w:val="00315AF2"/>
    <w:rsid w:val="00315C03"/>
    <w:rsid w:val="00322799"/>
    <w:rsid w:val="00323792"/>
    <w:rsid w:val="00325A68"/>
    <w:rsid w:val="00327D23"/>
    <w:rsid w:val="0033714B"/>
    <w:rsid w:val="00337C01"/>
    <w:rsid w:val="00340ABD"/>
    <w:rsid w:val="00342CEC"/>
    <w:rsid w:val="003518EC"/>
    <w:rsid w:val="0035235B"/>
    <w:rsid w:val="003529FA"/>
    <w:rsid w:val="00354B58"/>
    <w:rsid w:val="003550DF"/>
    <w:rsid w:val="003603A4"/>
    <w:rsid w:val="00361721"/>
    <w:rsid w:val="00361E47"/>
    <w:rsid w:val="00361E50"/>
    <w:rsid w:val="0036230D"/>
    <w:rsid w:val="003626D6"/>
    <w:rsid w:val="00363801"/>
    <w:rsid w:val="003640FF"/>
    <w:rsid w:val="0036508A"/>
    <w:rsid w:val="003651C3"/>
    <w:rsid w:val="00365B78"/>
    <w:rsid w:val="0036606F"/>
    <w:rsid w:val="003664E2"/>
    <w:rsid w:val="00367250"/>
    <w:rsid w:val="00367564"/>
    <w:rsid w:val="00367A95"/>
    <w:rsid w:val="00370243"/>
    <w:rsid w:val="00371161"/>
    <w:rsid w:val="00371BF3"/>
    <w:rsid w:val="003735B6"/>
    <w:rsid w:val="003737BC"/>
    <w:rsid w:val="0037602D"/>
    <w:rsid w:val="0038033B"/>
    <w:rsid w:val="00380D1C"/>
    <w:rsid w:val="00386FC4"/>
    <w:rsid w:val="00390531"/>
    <w:rsid w:val="00391932"/>
    <w:rsid w:val="00391A2B"/>
    <w:rsid w:val="00391A76"/>
    <w:rsid w:val="00393BC8"/>
    <w:rsid w:val="00394125"/>
    <w:rsid w:val="00394603"/>
    <w:rsid w:val="003956AB"/>
    <w:rsid w:val="00396A10"/>
    <w:rsid w:val="0039706E"/>
    <w:rsid w:val="00397D83"/>
    <w:rsid w:val="003A4DFF"/>
    <w:rsid w:val="003A5325"/>
    <w:rsid w:val="003A660A"/>
    <w:rsid w:val="003A67E4"/>
    <w:rsid w:val="003B09EE"/>
    <w:rsid w:val="003B7BE2"/>
    <w:rsid w:val="003C31BA"/>
    <w:rsid w:val="003C68E0"/>
    <w:rsid w:val="003C6D21"/>
    <w:rsid w:val="003D10B6"/>
    <w:rsid w:val="003D2CA1"/>
    <w:rsid w:val="003D33CB"/>
    <w:rsid w:val="003D33F6"/>
    <w:rsid w:val="003D7251"/>
    <w:rsid w:val="003E003B"/>
    <w:rsid w:val="003E1F68"/>
    <w:rsid w:val="003E2D2A"/>
    <w:rsid w:val="003E4BE1"/>
    <w:rsid w:val="003E5474"/>
    <w:rsid w:val="003E63E1"/>
    <w:rsid w:val="003F0769"/>
    <w:rsid w:val="003F2D22"/>
    <w:rsid w:val="003F2DD8"/>
    <w:rsid w:val="003F3BA9"/>
    <w:rsid w:val="003F3F4B"/>
    <w:rsid w:val="003F4896"/>
    <w:rsid w:val="003F59C8"/>
    <w:rsid w:val="003F67AD"/>
    <w:rsid w:val="003F73E8"/>
    <w:rsid w:val="003F780B"/>
    <w:rsid w:val="003F79A5"/>
    <w:rsid w:val="003F7C26"/>
    <w:rsid w:val="00401595"/>
    <w:rsid w:val="00401F97"/>
    <w:rsid w:val="00402137"/>
    <w:rsid w:val="00402FD8"/>
    <w:rsid w:val="004030DB"/>
    <w:rsid w:val="00403D3C"/>
    <w:rsid w:val="00405614"/>
    <w:rsid w:val="00411C4E"/>
    <w:rsid w:val="004131F7"/>
    <w:rsid w:val="004136BC"/>
    <w:rsid w:val="004161FD"/>
    <w:rsid w:val="00416BF9"/>
    <w:rsid w:val="00417B03"/>
    <w:rsid w:val="00420F4B"/>
    <w:rsid w:val="0042158A"/>
    <w:rsid w:val="00421848"/>
    <w:rsid w:val="00424550"/>
    <w:rsid w:val="00426F08"/>
    <w:rsid w:val="004279AA"/>
    <w:rsid w:val="00430E29"/>
    <w:rsid w:val="0043625A"/>
    <w:rsid w:val="00437C7C"/>
    <w:rsid w:val="00440DFF"/>
    <w:rsid w:val="00441A23"/>
    <w:rsid w:val="00441BF4"/>
    <w:rsid w:val="00442039"/>
    <w:rsid w:val="0044614A"/>
    <w:rsid w:val="00446D17"/>
    <w:rsid w:val="00452C70"/>
    <w:rsid w:val="00452D4A"/>
    <w:rsid w:val="00453045"/>
    <w:rsid w:val="0045547D"/>
    <w:rsid w:val="0045562C"/>
    <w:rsid w:val="00455790"/>
    <w:rsid w:val="00456EDC"/>
    <w:rsid w:val="00457DCA"/>
    <w:rsid w:val="004606B8"/>
    <w:rsid w:val="00460DB9"/>
    <w:rsid w:val="004612DC"/>
    <w:rsid w:val="004655A0"/>
    <w:rsid w:val="004657B2"/>
    <w:rsid w:val="00465A40"/>
    <w:rsid w:val="00466F57"/>
    <w:rsid w:val="00467E27"/>
    <w:rsid w:val="00470DB4"/>
    <w:rsid w:val="00471356"/>
    <w:rsid w:val="00471E70"/>
    <w:rsid w:val="00472896"/>
    <w:rsid w:val="0047379C"/>
    <w:rsid w:val="004748D8"/>
    <w:rsid w:val="00476A0E"/>
    <w:rsid w:val="004803EB"/>
    <w:rsid w:val="00480E2C"/>
    <w:rsid w:val="0048214A"/>
    <w:rsid w:val="00484DBD"/>
    <w:rsid w:val="00486FE3"/>
    <w:rsid w:val="00487EFD"/>
    <w:rsid w:val="00490096"/>
    <w:rsid w:val="0049533A"/>
    <w:rsid w:val="00495965"/>
    <w:rsid w:val="00497206"/>
    <w:rsid w:val="00497E70"/>
    <w:rsid w:val="004A1A58"/>
    <w:rsid w:val="004A1C53"/>
    <w:rsid w:val="004A262D"/>
    <w:rsid w:val="004A2FEE"/>
    <w:rsid w:val="004A5B73"/>
    <w:rsid w:val="004A60B9"/>
    <w:rsid w:val="004A7126"/>
    <w:rsid w:val="004B0B39"/>
    <w:rsid w:val="004B159E"/>
    <w:rsid w:val="004B23F1"/>
    <w:rsid w:val="004B3A34"/>
    <w:rsid w:val="004B479B"/>
    <w:rsid w:val="004B6EEF"/>
    <w:rsid w:val="004C0549"/>
    <w:rsid w:val="004C1260"/>
    <w:rsid w:val="004C1F5F"/>
    <w:rsid w:val="004C614C"/>
    <w:rsid w:val="004C61F9"/>
    <w:rsid w:val="004C6DB3"/>
    <w:rsid w:val="004C710A"/>
    <w:rsid w:val="004C7B50"/>
    <w:rsid w:val="004C7C30"/>
    <w:rsid w:val="004D0E4E"/>
    <w:rsid w:val="004D353B"/>
    <w:rsid w:val="004D544E"/>
    <w:rsid w:val="004D600A"/>
    <w:rsid w:val="004D61B5"/>
    <w:rsid w:val="004D65F5"/>
    <w:rsid w:val="004D7954"/>
    <w:rsid w:val="004D7B73"/>
    <w:rsid w:val="004E2E39"/>
    <w:rsid w:val="004E3D46"/>
    <w:rsid w:val="004E50BC"/>
    <w:rsid w:val="004E7647"/>
    <w:rsid w:val="004F2047"/>
    <w:rsid w:val="004F594A"/>
    <w:rsid w:val="004F5BF2"/>
    <w:rsid w:val="00500145"/>
    <w:rsid w:val="00502112"/>
    <w:rsid w:val="00502AA4"/>
    <w:rsid w:val="005045C1"/>
    <w:rsid w:val="005058F4"/>
    <w:rsid w:val="00506761"/>
    <w:rsid w:val="00507BFC"/>
    <w:rsid w:val="00513FA9"/>
    <w:rsid w:val="005154FC"/>
    <w:rsid w:val="005170DD"/>
    <w:rsid w:val="00517AF5"/>
    <w:rsid w:val="00523838"/>
    <w:rsid w:val="005278F6"/>
    <w:rsid w:val="005279C2"/>
    <w:rsid w:val="005322AE"/>
    <w:rsid w:val="00534258"/>
    <w:rsid w:val="005349BA"/>
    <w:rsid w:val="00535018"/>
    <w:rsid w:val="0053594F"/>
    <w:rsid w:val="00535EF5"/>
    <w:rsid w:val="00536DDE"/>
    <w:rsid w:val="005425CE"/>
    <w:rsid w:val="005431B4"/>
    <w:rsid w:val="00550159"/>
    <w:rsid w:val="00550E52"/>
    <w:rsid w:val="005524AA"/>
    <w:rsid w:val="005577F5"/>
    <w:rsid w:val="00557A1A"/>
    <w:rsid w:val="00557A3B"/>
    <w:rsid w:val="00565AEE"/>
    <w:rsid w:val="00565D5C"/>
    <w:rsid w:val="00565FB0"/>
    <w:rsid w:val="00566B16"/>
    <w:rsid w:val="00567C5F"/>
    <w:rsid w:val="005741FD"/>
    <w:rsid w:val="00574B8C"/>
    <w:rsid w:val="00577965"/>
    <w:rsid w:val="00577BFE"/>
    <w:rsid w:val="00582ADA"/>
    <w:rsid w:val="0058320F"/>
    <w:rsid w:val="00586029"/>
    <w:rsid w:val="00586808"/>
    <w:rsid w:val="00586BD8"/>
    <w:rsid w:val="00587498"/>
    <w:rsid w:val="00590AED"/>
    <w:rsid w:val="00591610"/>
    <w:rsid w:val="005916AD"/>
    <w:rsid w:val="00593B44"/>
    <w:rsid w:val="00594BBD"/>
    <w:rsid w:val="00596CC2"/>
    <w:rsid w:val="00597B88"/>
    <w:rsid w:val="00597C34"/>
    <w:rsid w:val="005A32BF"/>
    <w:rsid w:val="005A3390"/>
    <w:rsid w:val="005A4A59"/>
    <w:rsid w:val="005A53AF"/>
    <w:rsid w:val="005A73F4"/>
    <w:rsid w:val="005B03DF"/>
    <w:rsid w:val="005B0EE3"/>
    <w:rsid w:val="005B3D11"/>
    <w:rsid w:val="005B4AE9"/>
    <w:rsid w:val="005D7C2C"/>
    <w:rsid w:val="005E0CCE"/>
    <w:rsid w:val="005E1551"/>
    <w:rsid w:val="005E15E0"/>
    <w:rsid w:val="005E6870"/>
    <w:rsid w:val="005E6E9F"/>
    <w:rsid w:val="005E7F41"/>
    <w:rsid w:val="005F0D82"/>
    <w:rsid w:val="005F256D"/>
    <w:rsid w:val="005F25D1"/>
    <w:rsid w:val="005F37B7"/>
    <w:rsid w:val="005F6CE2"/>
    <w:rsid w:val="0060129F"/>
    <w:rsid w:val="00601B09"/>
    <w:rsid w:val="006038A5"/>
    <w:rsid w:val="0060445D"/>
    <w:rsid w:val="006070E9"/>
    <w:rsid w:val="00607857"/>
    <w:rsid w:val="00613C6C"/>
    <w:rsid w:val="006143EA"/>
    <w:rsid w:val="00615EB3"/>
    <w:rsid w:val="0061770A"/>
    <w:rsid w:val="00620B6E"/>
    <w:rsid w:val="00623BAB"/>
    <w:rsid w:val="00624464"/>
    <w:rsid w:val="00624C71"/>
    <w:rsid w:val="00625DFB"/>
    <w:rsid w:val="00626F2D"/>
    <w:rsid w:val="00631DFE"/>
    <w:rsid w:val="00640111"/>
    <w:rsid w:val="00640FFB"/>
    <w:rsid w:val="006414F3"/>
    <w:rsid w:val="00642D9B"/>
    <w:rsid w:val="006442D9"/>
    <w:rsid w:val="00651842"/>
    <w:rsid w:val="0065192D"/>
    <w:rsid w:val="00656326"/>
    <w:rsid w:val="0065641E"/>
    <w:rsid w:val="00660619"/>
    <w:rsid w:val="006644C6"/>
    <w:rsid w:val="00665830"/>
    <w:rsid w:val="00666F82"/>
    <w:rsid w:val="0066717E"/>
    <w:rsid w:val="00667ED9"/>
    <w:rsid w:val="00667FEA"/>
    <w:rsid w:val="00670DDA"/>
    <w:rsid w:val="00673824"/>
    <w:rsid w:val="00675843"/>
    <w:rsid w:val="00676CDB"/>
    <w:rsid w:val="00677B4F"/>
    <w:rsid w:val="00681DAB"/>
    <w:rsid w:val="00682FC8"/>
    <w:rsid w:val="0068647B"/>
    <w:rsid w:val="00686E96"/>
    <w:rsid w:val="00691283"/>
    <w:rsid w:val="00693761"/>
    <w:rsid w:val="00693E67"/>
    <w:rsid w:val="0069450B"/>
    <w:rsid w:val="00694BFE"/>
    <w:rsid w:val="006953CA"/>
    <w:rsid w:val="006953E7"/>
    <w:rsid w:val="00695A26"/>
    <w:rsid w:val="00696DCD"/>
    <w:rsid w:val="0069795E"/>
    <w:rsid w:val="006A0CCB"/>
    <w:rsid w:val="006A24E7"/>
    <w:rsid w:val="006A35D6"/>
    <w:rsid w:val="006A35DA"/>
    <w:rsid w:val="006C0AD9"/>
    <w:rsid w:val="006C14EA"/>
    <w:rsid w:val="006C2337"/>
    <w:rsid w:val="006C26A9"/>
    <w:rsid w:val="006C29D6"/>
    <w:rsid w:val="006C3403"/>
    <w:rsid w:val="006C3869"/>
    <w:rsid w:val="006C45E2"/>
    <w:rsid w:val="006C5F45"/>
    <w:rsid w:val="006C7797"/>
    <w:rsid w:val="006D21C8"/>
    <w:rsid w:val="006D2BEB"/>
    <w:rsid w:val="006E0BE1"/>
    <w:rsid w:val="006E1B93"/>
    <w:rsid w:val="006E2B79"/>
    <w:rsid w:val="006E3624"/>
    <w:rsid w:val="006E36A2"/>
    <w:rsid w:val="006E4ECE"/>
    <w:rsid w:val="006E5540"/>
    <w:rsid w:val="006F1C55"/>
    <w:rsid w:val="006F481B"/>
    <w:rsid w:val="006F510C"/>
    <w:rsid w:val="006F67B6"/>
    <w:rsid w:val="006F7094"/>
    <w:rsid w:val="006F7716"/>
    <w:rsid w:val="007043F6"/>
    <w:rsid w:val="007060D6"/>
    <w:rsid w:val="007069FD"/>
    <w:rsid w:val="007122E4"/>
    <w:rsid w:val="00712552"/>
    <w:rsid w:val="00713DB2"/>
    <w:rsid w:val="007176F9"/>
    <w:rsid w:val="007214F3"/>
    <w:rsid w:val="00723312"/>
    <w:rsid w:val="00723E09"/>
    <w:rsid w:val="007258FF"/>
    <w:rsid w:val="00727844"/>
    <w:rsid w:val="007301A8"/>
    <w:rsid w:val="00733091"/>
    <w:rsid w:val="00734907"/>
    <w:rsid w:val="00740347"/>
    <w:rsid w:val="00745AE3"/>
    <w:rsid w:val="00745CD8"/>
    <w:rsid w:val="00746A25"/>
    <w:rsid w:val="007517EA"/>
    <w:rsid w:val="0075356D"/>
    <w:rsid w:val="00754E3A"/>
    <w:rsid w:val="007556C2"/>
    <w:rsid w:val="007560BB"/>
    <w:rsid w:val="007567E7"/>
    <w:rsid w:val="00760C4C"/>
    <w:rsid w:val="007618BA"/>
    <w:rsid w:val="00762305"/>
    <w:rsid w:val="007627EC"/>
    <w:rsid w:val="0076286E"/>
    <w:rsid w:val="0076583D"/>
    <w:rsid w:val="00766288"/>
    <w:rsid w:val="00766F26"/>
    <w:rsid w:val="00771045"/>
    <w:rsid w:val="0077161F"/>
    <w:rsid w:val="00771FDB"/>
    <w:rsid w:val="007727EC"/>
    <w:rsid w:val="0077487B"/>
    <w:rsid w:val="00776855"/>
    <w:rsid w:val="007771C5"/>
    <w:rsid w:val="00777BA2"/>
    <w:rsid w:val="0078275F"/>
    <w:rsid w:val="00782EA3"/>
    <w:rsid w:val="0078496D"/>
    <w:rsid w:val="00784F68"/>
    <w:rsid w:val="00785C6F"/>
    <w:rsid w:val="007867E7"/>
    <w:rsid w:val="00787D60"/>
    <w:rsid w:val="00791BD7"/>
    <w:rsid w:val="0079526F"/>
    <w:rsid w:val="00796FF0"/>
    <w:rsid w:val="007A0925"/>
    <w:rsid w:val="007A2408"/>
    <w:rsid w:val="007A5302"/>
    <w:rsid w:val="007A737A"/>
    <w:rsid w:val="007A73F9"/>
    <w:rsid w:val="007A752B"/>
    <w:rsid w:val="007B3387"/>
    <w:rsid w:val="007B3999"/>
    <w:rsid w:val="007B47A4"/>
    <w:rsid w:val="007B7110"/>
    <w:rsid w:val="007B7CB7"/>
    <w:rsid w:val="007C02A2"/>
    <w:rsid w:val="007C28B2"/>
    <w:rsid w:val="007C2E23"/>
    <w:rsid w:val="007C32EC"/>
    <w:rsid w:val="007C3A64"/>
    <w:rsid w:val="007C4C50"/>
    <w:rsid w:val="007C5D71"/>
    <w:rsid w:val="007C6178"/>
    <w:rsid w:val="007C71C5"/>
    <w:rsid w:val="007C77BB"/>
    <w:rsid w:val="007D120F"/>
    <w:rsid w:val="007D1415"/>
    <w:rsid w:val="007D37BF"/>
    <w:rsid w:val="007D42B0"/>
    <w:rsid w:val="007E0338"/>
    <w:rsid w:val="007E1EDA"/>
    <w:rsid w:val="007E45C6"/>
    <w:rsid w:val="007E477F"/>
    <w:rsid w:val="007E6647"/>
    <w:rsid w:val="007E7DD1"/>
    <w:rsid w:val="007F0B15"/>
    <w:rsid w:val="007F0F06"/>
    <w:rsid w:val="007F1602"/>
    <w:rsid w:val="007F197B"/>
    <w:rsid w:val="007F31D5"/>
    <w:rsid w:val="007F480B"/>
    <w:rsid w:val="007F508F"/>
    <w:rsid w:val="007F6BE1"/>
    <w:rsid w:val="007F7D78"/>
    <w:rsid w:val="008007B6"/>
    <w:rsid w:val="0080261B"/>
    <w:rsid w:val="00802958"/>
    <w:rsid w:val="00803FCA"/>
    <w:rsid w:val="00804255"/>
    <w:rsid w:val="00804278"/>
    <w:rsid w:val="00806D2F"/>
    <w:rsid w:val="008109A2"/>
    <w:rsid w:val="00810BB9"/>
    <w:rsid w:val="0081126D"/>
    <w:rsid w:val="00813634"/>
    <w:rsid w:val="0081652B"/>
    <w:rsid w:val="008233B1"/>
    <w:rsid w:val="0083075E"/>
    <w:rsid w:val="0083210C"/>
    <w:rsid w:val="00832933"/>
    <w:rsid w:val="008339E6"/>
    <w:rsid w:val="00836249"/>
    <w:rsid w:val="00837214"/>
    <w:rsid w:val="008375D1"/>
    <w:rsid w:val="00840837"/>
    <w:rsid w:val="00840952"/>
    <w:rsid w:val="00840F14"/>
    <w:rsid w:val="0084161D"/>
    <w:rsid w:val="0084259F"/>
    <w:rsid w:val="008426BD"/>
    <w:rsid w:val="00842DE2"/>
    <w:rsid w:val="00843F95"/>
    <w:rsid w:val="008447BD"/>
    <w:rsid w:val="00845588"/>
    <w:rsid w:val="0085139C"/>
    <w:rsid w:val="008515C0"/>
    <w:rsid w:val="00851BCB"/>
    <w:rsid w:val="008520C6"/>
    <w:rsid w:val="008532CE"/>
    <w:rsid w:val="008565A4"/>
    <w:rsid w:val="00857FA3"/>
    <w:rsid w:val="00861E34"/>
    <w:rsid w:val="00864C45"/>
    <w:rsid w:val="008668D7"/>
    <w:rsid w:val="00870E57"/>
    <w:rsid w:val="008720AF"/>
    <w:rsid w:val="008737AC"/>
    <w:rsid w:val="00873A0E"/>
    <w:rsid w:val="00874D7D"/>
    <w:rsid w:val="0087693D"/>
    <w:rsid w:val="00877400"/>
    <w:rsid w:val="00880084"/>
    <w:rsid w:val="008843CE"/>
    <w:rsid w:val="00884EB6"/>
    <w:rsid w:val="0089250F"/>
    <w:rsid w:val="00892D99"/>
    <w:rsid w:val="008934C1"/>
    <w:rsid w:val="00895115"/>
    <w:rsid w:val="00895AD0"/>
    <w:rsid w:val="00895B9E"/>
    <w:rsid w:val="00897D07"/>
    <w:rsid w:val="008A18BE"/>
    <w:rsid w:val="008A3076"/>
    <w:rsid w:val="008A3862"/>
    <w:rsid w:val="008A3AE4"/>
    <w:rsid w:val="008A51DA"/>
    <w:rsid w:val="008A668B"/>
    <w:rsid w:val="008A6AC9"/>
    <w:rsid w:val="008A769C"/>
    <w:rsid w:val="008A7AC9"/>
    <w:rsid w:val="008B0E9D"/>
    <w:rsid w:val="008B0FDB"/>
    <w:rsid w:val="008B52C5"/>
    <w:rsid w:val="008B5412"/>
    <w:rsid w:val="008B5C3A"/>
    <w:rsid w:val="008B689D"/>
    <w:rsid w:val="008C0F39"/>
    <w:rsid w:val="008C41CA"/>
    <w:rsid w:val="008C5B11"/>
    <w:rsid w:val="008C66D4"/>
    <w:rsid w:val="008C6EE3"/>
    <w:rsid w:val="008C7B8B"/>
    <w:rsid w:val="008D047E"/>
    <w:rsid w:val="008D1BBA"/>
    <w:rsid w:val="008D3A8F"/>
    <w:rsid w:val="008D3DF0"/>
    <w:rsid w:val="008D56F2"/>
    <w:rsid w:val="008D7E1C"/>
    <w:rsid w:val="008E012C"/>
    <w:rsid w:val="008E1450"/>
    <w:rsid w:val="008E325A"/>
    <w:rsid w:val="008E3670"/>
    <w:rsid w:val="008E3F2C"/>
    <w:rsid w:val="008E43E5"/>
    <w:rsid w:val="008E5A58"/>
    <w:rsid w:val="008E63D3"/>
    <w:rsid w:val="008F0576"/>
    <w:rsid w:val="008F09AE"/>
    <w:rsid w:val="008F1AF4"/>
    <w:rsid w:val="008F5D36"/>
    <w:rsid w:val="008F5DE1"/>
    <w:rsid w:val="008F618A"/>
    <w:rsid w:val="008F661B"/>
    <w:rsid w:val="008F7444"/>
    <w:rsid w:val="00904F7F"/>
    <w:rsid w:val="009056E9"/>
    <w:rsid w:val="00906EC1"/>
    <w:rsid w:val="00907BE7"/>
    <w:rsid w:val="009148B1"/>
    <w:rsid w:val="0092077C"/>
    <w:rsid w:val="00920C8D"/>
    <w:rsid w:val="009217E9"/>
    <w:rsid w:val="00922FA7"/>
    <w:rsid w:val="00927A80"/>
    <w:rsid w:val="009316CC"/>
    <w:rsid w:val="0093187B"/>
    <w:rsid w:val="009324B9"/>
    <w:rsid w:val="0093767E"/>
    <w:rsid w:val="00940F17"/>
    <w:rsid w:val="0094156B"/>
    <w:rsid w:val="0094275B"/>
    <w:rsid w:val="00943C73"/>
    <w:rsid w:val="00944069"/>
    <w:rsid w:val="00944881"/>
    <w:rsid w:val="00947074"/>
    <w:rsid w:val="009479BE"/>
    <w:rsid w:val="00952BC9"/>
    <w:rsid w:val="00953809"/>
    <w:rsid w:val="00953E0F"/>
    <w:rsid w:val="009542E3"/>
    <w:rsid w:val="009609F1"/>
    <w:rsid w:val="0096330A"/>
    <w:rsid w:val="00964790"/>
    <w:rsid w:val="00965794"/>
    <w:rsid w:val="00966D63"/>
    <w:rsid w:val="00970147"/>
    <w:rsid w:val="00970250"/>
    <w:rsid w:val="009703DF"/>
    <w:rsid w:val="0097187F"/>
    <w:rsid w:val="00976E47"/>
    <w:rsid w:val="00980910"/>
    <w:rsid w:val="00983448"/>
    <w:rsid w:val="00983E5A"/>
    <w:rsid w:val="00984705"/>
    <w:rsid w:val="00984CB9"/>
    <w:rsid w:val="009872C9"/>
    <w:rsid w:val="00990C79"/>
    <w:rsid w:val="009918D4"/>
    <w:rsid w:val="0099224A"/>
    <w:rsid w:val="009928A8"/>
    <w:rsid w:val="009945D1"/>
    <w:rsid w:val="00995AC0"/>
    <w:rsid w:val="00997DB3"/>
    <w:rsid w:val="009A132E"/>
    <w:rsid w:val="009A2B83"/>
    <w:rsid w:val="009A6392"/>
    <w:rsid w:val="009A682D"/>
    <w:rsid w:val="009A723A"/>
    <w:rsid w:val="009A7270"/>
    <w:rsid w:val="009A750C"/>
    <w:rsid w:val="009A7798"/>
    <w:rsid w:val="009B0C80"/>
    <w:rsid w:val="009B45E8"/>
    <w:rsid w:val="009B7381"/>
    <w:rsid w:val="009C2060"/>
    <w:rsid w:val="009C2D3C"/>
    <w:rsid w:val="009C34F6"/>
    <w:rsid w:val="009C37C8"/>
    <w:rsid w:val="009C6A54"/>
    <w:rsid w:val="009D0D94"/>
    <w:rsid w:val="009D1190"/>
    <w:rsid w:val="009D1209"/>
    <w:rsid w:val="009D1E41"/>
    <w:rsid w:val="009D483D"/>
    <w:rsid w:val="009D6FC6"/>
    <w:rsid w:val="009E3D1E"/>
    <w:rsid w:val="009E3E83"/>
    <w:rsid w:val="009E46AE"/>
    <w:rsid w:val="009E4F27"/>
    <w:rsid w:val="009E5E0C"/>
    <w:rsid w:val="009E6510"/>
    <w:rsid w:val="009E75C7"/>
    <w:rsid w:val="009F05A1"/>
    <w:rsid w:val="009F259B"/>
    <w:rsid w:val="009F26FB"/>
    <w:rsid w:val="009F485B"/>
    <w:rsid w:val="009F4DAE"/>
    <w:rsid w:val="009F59C7"/>
    <w:rsid w:val="009F6DEE"/>
    <w:rsid w:val="00A02444"/>
    <w:rsid w:val="00A0397B"/>
    <w:rsid w:val="00A045C0"/>
    <w:rsid w:val="00A07464"/>
    <w:rsid w:val="00A07E1E"/>
    <w:rsid w:val="00A1066C"/>
    <w:rsid w:val="00A112FD"/>
    <w:rsid w:val="00A12F2B"/>
    <w:rsid w:val="00A1485B"/>
    <w:rsid w:val="00A21557"/>
    <w:rsid w:val="00A22423"/>
    <w:rsid w:val="00A22A55"/>
    <w:rsid w:val="00A242A6"/>
    <w:rsid w:val="00A24DE3"/>
    <w:rsid w:val="00A26C12"/>
    <w:rsid w:val="00A2731D"/>
    <w:rsid w:val="00A27966"/>
    <w:rsid w:val="00A31409"/>
    <w:rsid w:val="00A32D75"/>
    <w:rsid w:val="00A32E2F"/>
    <w:rsid w:val="00A359E0"/>
    <w:rsid w:val="00A35CAD"/>
    <w:rsid w:val="00A41493"/>
    <w:rsid w:val="00A41CA8"/>
    <w:rsid w:val="00A42476"/>
    <w:rsid w:val="00A43F43"/>
    <w:rsid w:val="00A46110"/>
    <w:rsid w:val="00A46DA1"/>
    <w:rsid w:val="00A478B0"/>
    <w:rsid w:val="00A50A0B"/>
    <w:rsid w:val="00A52B2D"/>
    <w:rsid w:val="00A54D77"/>
    <w:rsid w:val="00A57C04"/>
    <w:rsid w:val="00A606FC"/>
    <w:rsid w:val="00A62FC5"/>
    <w:rsid w:val="00A64840"/>
    <w:rsid w:val="00A66B8E"/>
    <w:rsid w:val="00A70B86"/>
    <w:rsid w:val="00A7310C"/>
    <w:rsid w:val="00A74653"/>
    <w:rsid w:val="00A75F34"/>
    <w:rsid w:val="00A80531"/>
    <w:rsid w:val="00A82E80"/>
    <w:rsid w:val="00A83A68"/>
    <w:rsid w:val="00A90799"/>
    <w:rsid w:val="00A92E72"/>
    <w:rsid w:val="00A93EEC"/>
    <w:rsid w:val="00A945C2"/>
    <w:rsid w:val="00A948AC"/>
    <w:rsid w:val="00A959F4"/>
    <w:rsid w:val="00A9743B"/>
    <w:rsid w:val="00A97A05"/>
    <w:rsid w:val="00AA05E6"/>
    <w:rsid w:val="00AA2025"/>
    <w:rsid w:val="00AA280E"/>
    <w:rsid w:val="00AA2C77"/>
    <w:rsid w:val="00AA2F90"/>
    <w:rsid w:val="00AA38B3"/>
    <w:rsid w:val="00AA5531"/>
    <w:rsid w:val="00AA5D5C"/>
    <w:rsid w:val="00AA5DEA"/>
    <w:rsid w:val="00AA6385"/>
    <w:rsid w:val="00AA6686"/>
    <w:rsid w:val="00AB05A8"/>
    <w:rsid w:val="00AB1106"/>
    <w:rsid w:val="00AB4B15"/>
    <w:rsid w:val="00AB6405"/>
    <w:rsid w:val="00AB7872"/>
    <w:rsid w:val="00AC06BC"/>
    <w:rsid w:val="00AC2050"/>
    <w:rsid w:val="00AC5A0F"/>
    <w:rsid w:val="00AC748F"/>
    <w:rsid w:val="00AD2D1B"/>
    <w:rsid w:val="00AD45F8"/>
    <w:rsid w:val="00AE4178"/>
    <w:rsid w:val="00AE4508"/>
    <w:rsid w:val="00AE45E8"/>
    <w:rsid w:val="00AE56A1"/>
    <w:rsid w:val="00AE782B"/>
    <w:rsid w:val="00AF02C9"/>
    <w:rsid w:val="00AF0554"/>
    <w:rsid w:val="00AF0E01"/>
    <w:rsid w:val="00AF5147"/>
    <w:rsid w:val="00AF6381"/>
    <w:rsid w:val="00AF70F5"/>
    <w:rsid w:val="00AF7EC6"/>
    <w:rsid w:val="00B00FFA"/>
    <w:rsid w:val="00B03481"/>
    <w:rsid w:val="00B03E46"/>
    <w:rsid w:val="00B06F8E"/>
    <w:rsid w:val="00B07FE0"/>
    <w:rsid w:val="00B12801"/>
    <w:rsid w:val="00B1334A"/>
    <w:rsid w:val="00B13AD0"/>
    <w:rsid w:val="00B15C58"/>
    <w:rsid w:val="00B16653"/>
    <w:rsid w:val="00B20C09"/>
    <w:rsid w:val="00B21091"/>
    <w:rsid w:val="00B220FF"/>
    <w:rsid w:val="00B24175"/>
    <w:rsid w:val="00B26CA9"/>
    <w:rsid w:val="00B2785F"/>
    <w:rsid w:val="00B27C32"/>
    <w:rsid w:val="00B30E03"/>
    <w:rsid w:val="00B353BD"/>
    <w:rsid w:val="00B3610A"/>
    <w:rsid w:val="00B36A0B"/>
    <w:rsid w:val="00B371FF"/>
    <w:rsid w:val="00B37C45"/>
    <w:rsid w:val="00B4193F"/>
    <w:rsid w:val="00B425E3"/>
    <w:rsid w:val="00B43336"/>
    <w:rsid w:val="00B45B06"/>
    <w:rsid w:val="00B45C8A"/>
    <w:rsid w:val="00B467CE"/>
    <w:rsid w:val="00B478DF"/>
    <w:rsid w:val="00B47CD2"/>
    <w:rsid w:val="00B52830"/>
    <w:rsid w:val="00B52F1E"/>
    <w:rsid w:val="00B542E6"/>
    <w:rsid w:val="00B54A90"/>
    <w:rsid w:val="00B54E17"/>
    <w:rsid w:val="00B54EF2"/>
    <w:rsid w:val="00B54F01"/>
    <w:rsid w:val="00B563AB"/>
    <w:rsid w:val="00B6101C"/>
    <w:rsid w:val="00B61525"/>
    <w:rsid w:val="00B618B1"/>
    <w:rsid w:val="00B6283D"/>
    <w:rsid w:val="00B64263"/>
    <w:rsid w:val="00B65C1B"/>
    <w:rsid w:val="00B6679E"/>
    <w:rsid w:val="00B71D63"/>
    <w:rsid w:val="00B7313D"/>
    <w:rsid w:val="00B74604"/>
    <w:rsid w:val="00B75D81"/>
    <w:rsid w:val="00B77D99"/>
    <w:rsid w:val="00B80ECE"/>
    <w:rsid w:val="00B8222A"/>
    <w:rsid w:val="00B82AB5"/>
    <w:rsid w:val="00B8425F"/>
    <w:rsid w:val="00B84FEF"/>
    <w:rsid w:val="00B85A99"/>
    <w:rsid w:val="00B90AFA"/>
    <w:rsid w:val="00B90E65"/>
    <w:rsid w:val="00B947B8"/>
    <w:rsid w:val="00B948FB"/>
    <w:rsid w:val="00B97908"/>
    <w:rsid w:val="00BA1B28"/>
    <w:rsid w:val="00BA29E3"/>
    <w:rsid w:val="00BA2AF0"/>
    <w:rsid w:val="00BA6068"/>
    <w:rsid w:val="00BA72A9"/>
    <w:rsid w:val="00BA7C24"/>
    <w:rsid w:val="00BB11E4"/>
    <w:rsid w:val="00BB127C"/>
    <w:rsid w:val="00BB2337"/>
    <w:rsid w:val="00BB47AE"/>
    <w:rsid w:val="00BB62D1"/>
    <w:rsid w:val="00BB725D"/>
    <w:rsid w:val="00BC1D35"/>
    <w:rsid w:val="00BC7CE3"/>
    <w:rsid w:val="00BD2EF9"/>
    <w:rsid w:val="00BD4388"/>
    <w:rsid w:val="00BD62E4"/>
    <w:rsid w:val="00BE1C1B"/>
    <w:rsid w:val="00BE61EE"/>
    <w:rsid w:val="00BF022B"/>
    <w:rsid w:val="00BF0812"/>
    <w:rsid w:val="00BF25F4"/>
    <w:rsid w:val="00BF37DE"/>
    <w:rsid w:val="00BF3F60"/>
    <w:rsid w:val="00BF5729"/>
    <w:rsid w:val="00BF5F03"/>
    <w:rsid w:val="00BF771D"/>
    <w:rsid w:val="00C01927"/>
    <w:rsid w:val="00C04387"/>
    <w:rsid w:val="00C052D1"/>
    <w:rsid w:val="00C06C48"/>
    <w:rsid w:val="00C10337"/>
    <w:rsid w:val="00C111D9"/>
    <w:rsid w:val="00C14113"/>
    <w:rsid w:val="00C1704D"/>
    <w:rsid w:val="00C20DB0"/>
    <w:rsid w:val="00C2152D"/>
    <w:rsid w:val="00C22257"/>
    <w:rsid w:val="00C25808"/>
    <w:rsid w:val="00C267EE"/>
    <w:rsid w:val="00C31DAC"/>
    <w:rsid w:val="00C32E3F"/>
    <w:rsid w:val="00C349BF"/>
    <w:rsid w:val="00C417CC"/>
    <w:rsid w:val="00C44CD9"/>
    <w:rsid w:val="00C45109"/>
    <w:rsid w:val="00C46F08"/>
    <w:rsid w:val="00C47276"/>
    <w:rsid w:val="00C510E2"/>
    <w:rsid w:val="00C52BDD"/>
    <w:rsid w:val="00C53422"/>
    <w:rsid w:val="00C55726"/>
    <w:rsid w:val="00C5696C"/>
    <w:rsid w:val="00C60A5D"/>
    <w:rsid w:val="00C61BFB"/>
    <w:rsid w:val="00C625FA"/>
    <w:rsid w:val="00C62729"/>
    <w:rsid w:val="00C667A6"/>
    <w:rsid w:val="00C673D0"/>
    <w:rsid w:val="00C71DC9"/>
    <w:rsid w:val="00C73827"/>
    <w:rsid w:val="00C741BA"/>
    <w:rsid w:val="00C74575"/>
    <w:rsid w:val="00C754D3"/>
    <w:rsid w:val="00C758F4"/>
    <w:rsid w:val="00C769FB"/>
    <w:rsid w:val="00C77D05"/>
    <w:rsid w:val="00C80553"/>
    <w:rsid w:val="00C83788"/>
    <w:rsid w:val="00C85C5B"/>
    <w:rsid w:val="00C86CC7"/>
    <w:rsid w:val="00C87ED6"/>
    <w:rsid w:val="00C9127C"/>
    <w:rsid w:val="00C93D69"/>
    <w:rsid w:val="00C95751"/>
    <w:rsid w:val="00C958E8"/>
    <w:rsid w:val="00CA0C5C"/>
    <w:rsid w:val="00CA154C"/>
    <w:rsid w:val="00CA7929"/>
    <w:rsid w:val="00CB0616"/>
    <w:rsid w:val="00CB08CF"/>
    <w:rsid w:val="00CB0C2A"/>
    <w:rsid w:val="00CB3E51"/>
    <w:rsid w:val="00CB60E1"/>
    <w:rsid w:val="00CB67C1"/>
    <w:rsid w:val="00CC057A"/>
    <w:rsid w:val="00CC28B5"/>
    <w:rsid w:val="00CC65A3"/>
    <w:rsid w:val="00CC6613"/>
    <w:rsid w:val="00CC6811"/>
    <w:rsid w:val="00CD2F10"/>
    <w:rsid w:val="00CD3048"/>
    <w:rsid w:val="00CD62ED"/>
    <w:rsid w:val="00CD7404"/>
    <w:rsid w:val="00CD7786"/>
    <w:rsid w:val="00CD7E88"/>
    <w:rsid w:val="00CE123B"/>
    <w:rsid w:val="00CE2431"/>
    <w:rsid w:val="00CE2DAC"/>
    <w:rsid w:val="00CE5DF6"/>
    <w:rsid w:val="00CE69A5"/>
    <w:rsid w:val="00CF11C3"/>
    <w:rsid w:val="00CF1610"/>
    <w:rsid w:val="00CF3D8D"/>
    <w:rsid w:val="00CF4199"/>
    <w:rsid w:val="00CF5C41"/>
    <w:rsid w:val="00D04AB2"/>
    <w:rsid w:val="00D05758"/>
    <w:rsid w:val="00D058C7"/>
    <w:rsid w:val="00D07876"/>
    <w:rsid w:val="00D102C3"/>
    <w:rsid w:val="00D119DD"/>
    <w:rsid w:val="00D119F7"/>
    <w:rsid w:val="00D12AA4"/>
    <w:rsid w:val="00D12E94"/>
    <w:rsid w:val="00D16AE7"/>
    <w:rsid w:val="00D2271E"/>
    <w:rsid w:val="00D23641"/>
    <w:rsid w:val="00D245DC"/>
    <w:rsid w:val="00D24BA7"/>
    <w:rsid w:val="00D26B58"/>
    <w:rsid w:val="00D30C90"/>
    <w:rsid w:val="00D3120E"/>
    <w:rsid w:val="00D331C2"/>
    <w:rsid w:val="00D3412C"/>
    <w:rsid w:val="00D3577A"/>
    <w:rsid w:val="00D35D9F"/>
    <w:rsid w:val="00D361DE"/>
    <w:rsid w:val="00D452D5"/>
    <w:rsid w:val="00D45840"/>
    <w:rsid w:val="00D45A5C"/>
    <w:rsid w:val="00D47C69"/>
    <w:rsid w:val="00D51954"/>
    <w:rsid w:val="00D52B95"/>
    <w:rsid w:val="00D53171"/>
    <w:rsid w:val="00D5358D"/>
    <w:rsid w:val="00D53FD9"/>
    <w:rsid w:val="00D54BC3"/>
    <w:rsid w:val="00D5642D"/>
    <w:rsid w:val="00D5645A"/>
    <w:rsid w:val="00D579CC"/>
    <w:rsid w:val="00D57E9C"/>
    <w:rsid w:val="00D612A0"/>
    <w:rsid w:val="00D62318"/>
    <w:rsid w:val="00D625D7"/>
    <w:rsid w:val="00D62A29"/>
    <w:rsid w:val="00D64FA5"/>
    <w:rsid w:val="00D6700B"/>
    <w:rsid w:val="00D70574"/>
    <w:rsid w:val="00D717E5"/>
    <w:rsid w:val="00D72332"/>
    <w:rsid w:val="00D7680E"/>
    <w:rsid w:val="00D77442"/>
    <w:rsid w:val="00D8005E"/>
    <w:rsid w:val="00D81349"/>
    <w:rsid w:val="00D82FFF"/>
    <w:rsid w:val="00D9130C"/>
    <w:rsid w:val="00D91DD4"/>
    <w:rsid w:val="00D93971"/>
    <w:rsid w:val="00D96B9E"/>
    <w:rsid w:val="00D975DB"/>
    <w:rsid w:val="00DA0DD5"/>
    <w:rsid w:val="00DA2A44"/>
    <w:rsid w:val="00DA2BEA"/>
    <w:rsid w:val="00DA2D8C"/>
    <w:rsid w:val="00DA4A60"/>
    <w:rsid w:val="00DA5699"/>
    <w:rsid w:val="00DA5FC5"/>
    <w:rsid w:val="00DA6051"/>
    <w:rsid w:val="00DA679A"/>
    <w:rsid w:val="00DA68AB"/>
    <w:rsid w:val="00DA7F59"/>
    <w:rsid w:val="00DB0B65"/>
    <w:rsid w:val="00DB0E96"/>
    <w:rsid w:val="00DB115C"/>
    <w:rsid w:val="00DB1C9C"/>
    <w:rsid w:val="00DB2348"/>
    <w:rsid w:val="00DB5423"/>
    <w:rsid w:val="00DC1CE9"/>
    <w:rsid w:val="00DC2301"/>
    <w:rsid w:val="00DC46EF"/>
    <w:rsid w:val="00DC4D30"/>
    <w:rsid w:val="00DC7A4A"/>
    <w:rsid w:val="00DC7BAC"/>
    <w:rsid w:val="00DD0D85"/>
    <w:rsid w:val="00DD3BE2"/>
    <w:rsid w:val="00DD4D37"/>
    <w:rsid w:val="00DD6A07"/>
    <w:rsid w:val="00DE43C1"/>
    <w:rsid w:val="00DE5307"/>
    <w:rsid w:val="00DF1536"/>
    <w:rsid w:val="00DF291F"/>
    <w:rsid w:val="00DF2B7A"/>
    <w:rsid w:val="00DF38B9"/>
    <w:rsid w:val="00DF405A"/>
    <w:rsid w:val="00DF423F"/>
    <w:rsid w:val="00DF4EEB"/>
    <w:rsid w:val="00DF7163"/>
    <w:rsid w:val="00DF7654"/>
    <w:rsid w:val="00E015A0"/>
    <w:rsid w:val="00E016E3"/>
    <w:rsid w:val="00E01D55"/>
    <w:rsid w:val="00E022DA"/>
    <w:rsid w:val="00E03DB9"/>
    <w:rsid w:val="00E053AC"/>
    <w:rsid w:val="00E06752"/>
    <w:rsid w:val="00E0705C"/>
    <w:rsid w:val="00E10B0A"/>
    <w:rsid w:val="00E11A15"/>
    <w:rsid w:val="00E11E3A"/>
    <w:rsid w:val="00E12CFA"/>
    <w:rsid w:val="00E13865"/>
    <w:rsid w:val="00E13F09"/>
    <w:rsid w:val="00E14944"/>
    <w:rsid w:val="00E15170"/>
    <w:rsid w:val="00E15680"/>
    <w:rsid w:val="00E156CE"/>
    <w:rsid w:val="00E15EEF"/>
    <w:rsid w:val="00E166A0"/>
    <w:rsid w:val="00E203DD"/>
    <w:rsid w:val="00E20A43"/>
    <w:rsid w:val="00E21C80"/>
    <w:rsid w:val="00E229D3"/>
    <w:rsid w:val="00E245CA"/>
    <w:rsid w:val="00E275E6"/>
    <w:rsid w:val="00E27CC9"/>
    <w:rsid w:val="00E37000"/>
    <w:rsid w:val="00E40E5F"/>
    <w:rsid w:val="00E450A7"/>
    <w:rsid w:val="00E4633D"/>
    <w:rsid w:val="00E4664A"/>
    <w:rsid w:val="00E500CB"/>
    <w:rsid w:val="00E50E85"/>
    <w:rsid w:val="00E513CD"/>
    <w:rsid w:val="00E56A3E"/>
    <w:rsid w:val="00E60B2A"/>
    <w:rsid w:val="00E61A70"/>
    <w:rsid w:val="00E62943"/>
    <w:rsid w:val="00E62C58"/>
    <w:rsid w:val="00E6473A"/>
    <w:rsid w:val="00E657AA"/>
    <w:rsid w:val="00E66736"/>
    <w:rsid w:val="00E70CCE"/>
    <w:rsid w:val="00E82011"/>
    <w:rsid w:val="00E8399E"/>
    <w:rsid w:val="00E86F66"/>
    <w:rsid w:val="00E91E50"/>
    <w:rsid w:val="00E93BE0"/>
    <w:rsid w:val="00E94C45"/>
    <w:rsid w:val="00E952F1"/>
    <w:rsid w:val="00E9687F"/>
    <w:rsid w:val="00E97DDC"/>
    <w:rsid w:val="00EA36E1"/>
    <w:rsid w:val="00EA3C22"/>
    <w:rsid w:val="00EA51A5"/>
    <w:rsid w:val="00EB3023"/>
    <w:rsid w:val="00EB3448"/>
    <w:rsid w:val="00EB4077"/>
    <w:rsid w:val="00EB78B1"/>
    <w:rsid w:val="00EB7D73"/>
    <w:rsid w:val="00EC1B16"/>
    <w:rsid w:val="00EC452E"/>
    <w:rsid w:val="00EC4FE5"/>
    <w:rsid w:val="00EC7A71"/>
    <w:rsid w:val="00ED1011"/>
    <w:rsid w:val="00ED13E0"/>
    <w:rsid w:val="00ED14F1"/>
    <w:rsid w:val="00ED1E51"/>
    <w:rsid w:val="00ED36CD"/>
    <w:rsid w:val="00ED46E8"/>
    <w:rsid w:val="00ED4734"/>
    <w:rsid w:val="00ED5226"/>
    <w:rsid w:val="00ED6840"/>
    <w:rsid w:val="00EE01CE"/>
    <w:rsid w:val="00EE0511"/>
    <w:rsid w:val="00EE0D88"/>
    <w:rsid w:val="00EE1F81"/>
    <w:rsid w:val="00EE2040"/>
    <w:rsid w:val="00EE2263"/>
    <w:rsid w:val="00EE2A71"/>
    <w:rsid w:val="00EE30F1"/>
    <w:rsid w:val="00EE332B"/>
    <w:rsid w:val="00EE33C3"/>
    <w:rsid w:val="00EE5A30"/>
    <w:rsid w:val="00EE6E23"/>
    <w:rsid w:val="00EE7AF8"/>
    <w:rsid w:val="00EF0AFE"/>
    <w:rsid w:val="00EF0C35"/>
    <w:rsid w:val="00EF1115"/>
    <w:rsid w:val="00EF28FA"/>
    <w:rsid w:val="00EF2CEB"/>
    <w:rsid w:val="00EF319B"/>
    <w:rsid w:val="00EF55B0"/>
    <w:rsid w:val="00EF5ADF"/>
    <w:rsid w:val="00EF6C81"/>
    <w:rsid w:val="00F008BA"/>
    <w:rsid w:val="00F00EEC"/>
    <w:rsid w:val="00F01D0E"/>
    <w:rsid w:val="00F01D6A"/>
    <w:rsid w:val="00F04461"/>
    <w:rsid w:val="00F07B51"/>
    <w:rsid w:val="00F10463"/>
    <w:rsid w:val="00F11D25"/>
    <w:rsid w:val="00F13880"/>
    <w:rsid w:val="00F14910"/>
    <w:rsid w:val="00F14C57"/>
    <w:rsid w:val="00F14F14"/>
    <w:rsid w:val="00F15ABD"/>
    <w:rsid w:val="00F16B95"/>
    <w:rsid w:val="00F22831"/>
    <w:rsid w:val="00F269E7"/>
    <w:rsid w:val="00F30346"/>
    <w:rsid w:val="00F30558"/>
    <w:rsid w:val="00F32428"/>
    <w:rsid w:val="00F3264D"/>
    <w:rsid w:val="00F330EA"/>
    <w:rsid w:val="00F351BD"/>
    <w:rsid w:val="00F402B6"/>
    <w:rsid w:val="00F410AD"/>
    <w:rsid w:val="00F429E5"/>
    <w:rsid w:val="00F43567"/>
    <w:rsid w:val="00F436B0"/>
    <w:rsid w:val="00F4472A"/>
    <w:rsid w:val="00F46D41"/>
    <w:rsid w:val="00F510F9"/>
    <w:rsid w:val="00F54804"/>
    <w:rsid w:val="00F554F5"/>
    <w:rsid w:val="00F5633F"/>
    <w:rsid w:val="00F56CF8"/>
    <w:rsid w:val="00F5708A"/>
    <w:rsid w:val="00F61E16"/>
    <w:rsid w:val="00F620CD"/>
    <w:rsid w:val="00F6622A"/>
    <w:rsid w:val="00F670A7"/>
    <w:rsid w:val="00F70615"/>
    <w:rsid w:val="00F707CF"/>
    <w:rsid w:val="00F70E4B"/>
    <w:rsid w:val="00F70F53"/>
    <w:rsid w:val="00F7124D"/>
    <w:rsid w:val="00F717BF"/>
    <w:rsid w:val="00F72DEA"/>
    <w:rsid w:val="00F751C1"/>
    <w:rsid w:val="00F75958"/>
    <w:rsid w:val="00F83DD8"/>
    <w:rsid w:val="00F85E88"/>
    <w:rsid w:val="00F86DBF"/>
    <w:rsid w:val="00F905EB"/>
    <w:rsid w:val="00F9077B"/>
    <w:rsid w:val="00F908CE"/>
    <w:rsid w:val="00F909FD"/>
    <w:rsid w:val="00F91324"/>
    <w:rsid w:val="00F91844"/>
    <w:rsid w:val="00F92ADB"/>
    <w:rsid w:val="00F94034"/>
    <w:rsid w:val="00F94DB5"/>
    <w:rsid w:val="00F97268"/>
    <w:rsid w:val="00FA4133"/>
    <w:rsid w:val="00FA6657"/>
    <w:rsid w:val="00FA7F17"/>
    <w:rsid w:val="00FB29FA"/>
    <w:rsid w:val="00FB47E3"/>
    <w:rsid w:val="00FB5E4F"/>
    <w:rsid w:val="00FB64E1"/>
    <w:rsid w:val="00FB6669"/>
    <w:rsid w:val="00FB764D"/>
    <w:rsid w:val="00FC0473"/>
    <w:rsid w:val="00FC2BBD"/>
    <w:rsid w:val="00FC3312"/>
    <w:rsid w:val="00FC392E"/>
    <w:rsid w:val="00FC4304"/>
    <w:rsid w:val="00FC5F64"/>
    <w:rsid w:val="00FC6D33"/>
    <w:rsid w:val="00FC6DC7"/>
    <w:rsid w:val="00FC6F57"/>
    <w:rsid w:val="00FC7288"/>
    <w:rsid w:val="00FD0AA7"/>
    <w:rsid w:val="00FD2D4C"/>
    <w:rsid w:val="00FD30DA"/>
    <w:rsid w:val="00FD3F31"/>
    <w:rsid w:val="00FD4217"/>
    <w:rsid w:val="00FD47BD"/>
    <w:rsid w:val="00FD7412"/>
    <w:rsid w:val="00FD7D69"/>
    <w:rsid w:val="00FE23FF"/>
    <w:rsid w:val="00FE40D8"/>
    <w:rsid w:val="00FE5647"/>
    <w:rsid w:val="00FE5A13"/>
    <w:rsid w:val="00FE6E6D"/>
    <w:rsid w:val="00FF0802"/>
    <w:rsid w:val="00FF199D"/>
    <w:rsid w:val="00FF2686"/>
    <w:rsid w:val="00FF26FF"/>
    <w:rsid w:val="00FF343A"/>
    <w:rsid w:val="00FF7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37A9382"/>
  <w15:chartTrackingRefBased/>
  <w15:docId w15:val="{97EF9C7F-9981-4190-9C32-03903FB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34"/>
    <w:pPr>
      <w:spacing w:line="360" w:lineRule="auto"/>
      <w:jc w:val="both"/>
    </w:pPr>
    <w:rPr>
      <w:rFonts w:ascii="Times New Roman" w:hAnsi="Times New Roman"/>
      <w:szCs w:val="23"/>
    </w:rPr>
  </w:style>
  <w:style w:type="paragraph" w:styleId="Balk1">
    <w:name w:val="heading 1"/>
    <w:basedOn w:val="KonuBal"/>
    <w:next w:val="Normal"/>
    <w:link w:val="Balk1Char"/>
    <w:uiPriority w:val="9"/>
    <w:qFormat/>
    <w:rsid w:val="00C47276"/>
    <w:pPr>
      <w:tabs>
        <w:tab w:val="left" w:pos="566"/>
      </w:tabs>
      <w:contextualSpacing w:val="0"/>
      <w:jc w:val="center"/>
      <w:outlineLvl w:val="0"/>
    </w:pPr>
    <w:rPr>
      <w:rFonts w:ascii="Times New Roman" w:eastAsia="ヒラギノ明朝 Pro W3" w:hAnsi="Times New Roman" w:cs="Times New Roman"/>
      <w:b/>
      <w:spacing w:val="0"/>
      <w:kern w:val="0"/>
      <w:sz w:val="24"/>
      <w:szCs w:val="24"/>
    </w:rPr>
  </w:style>
  <w:style w:type="paragraph" w:styleId="Balk2">
    <w:name w:val="heading 2"/>
    <w:basedOn w:val="Normal"/>
    <w:next w:val="Normal"/>
    <w:link w:val="Balk2Char"/>
    <w:uiPriority w:val="9"/>
    <w:unhideWhenUsed/>
    <w:qFormat/>
    <w:rsid w:val="00A424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25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50A0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rsid w:val="003F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47276"/>
    <w:rPr>
      <w:rFonts w:ascii="Times New Roman" w:eastAsia="ヒラギノ明朝 Pro W3" w:hAnsi="Times New Roman" w:cs="Times New Roman"/>
      <w:b/>
      <w:sz w:val="24"/>
      <w:szCs w:val="24"/>
    </w:rPr>
  </w:style>
  <w:style w:type="paragraph" w:styleId="KonuBal">
    <w:name w:val="Title"/>
    <w:basedOn w:val="Normal"/>
    <w:next w:val="Normal"/>
    <w:link w:val="KonuBalChar"/>
    <w:qFormat/>
    <w:rsid w:val="00C47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7276"/>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94156B"/>
    <w:pPr>
      <w:ind w:left="720"/>
      <w:contextualSpacing/>
    </w:pPr>
  </w:style>
  <w:style w:type="numbering" w:customStyle="1" w:styleId="ListeYok1">
    <w:name w:val="Liste Yok1"/>
    <w:next w:val="ListeYok"/>
    <w:uiPriority w:val="99"/>
    <w:semiHidden/>
    <w:unhideWhenUsed/>
    <w:rsid w:val="00DA2A44"/>
  </w:style>
  <w:style w:type="table" w:customStyle="1" w:styleId="TabloKlavuzu1">
    <w:name w:val="Tablo Kılavuzu1"/>
    <w:basedOn w:val="NormalTablo"/>
    <w:next w:val="TabloKlavuzu"/>
    <w:rsid w:val="00DA2A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DA2A44"/>
    <w:pPr>
      <w:tabs>
        <w:tab w:val="center" w:pos="4536"/>
        <w:tab w:val="right" w:pos="9072"/>
      </w:tabs>
      <w:spacing w:after="0" w:line="240" w:lineRule="auto"/>
      <w:jc w:val="left"/>
    </w:pPr>
    <w:rPr>
      <w:rFonts w:eastAsia="Times New Roman" w:cs="Times New Roman"/>
      <w:sz w:val="20"/>
      <w:szCs w:val="20"/>
      <w:lang w:eastAsia="tr-TR"/>
    </w:rPr>
  </w:style>
  <w:style w:type="character" w:customStyle="1" w:styleId="stBilgiChar">
    <w:name w:val="Üst Bilgi Char"/>
    <w:basedOn w:val="VarsaylanParagrafYazTipi"/>
    <w:link w:val="stBilgi"/>
    <w:uiPriority w:val="99"/>
    <w:rsid w:val="00DA2A44"/>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DA2A44"/>
    <w:pPr>
      <w:tabs>
        <w:tab w:val="center" w:pos="4536"/>
        <w:tab w:val="right" w:pos="9072"/>
      </w:tabs>
      <w:spacing w:after="0" w:line="240" w:lineRule="auto"/>
      <w:jc w:val="left"/>
    </w:pPr>
    <w:rPr>
      <w:rFonts w:eastAsia="Times New Roman" w:cs="Times New Roman"/>
      <w:sz w:val="20"/>
      <w:szCs w:val="20"/>
      <w:lang w:eastAsia="tr-TR"/>
    </w:rPr>
  </w:style>
  <w:style w:type="character" w:customStyle="1" w:styleId="AltBilgiChar">
    <w:name w:val="Alt Bilgi Char"/>
    <w:basedOn w:val="VarsaylanParagrafYazTipi"/>
    <w:link w:val="AltBilgi"/>
    <w:uiPriority w:val="99"/>
    <w:rsid w:val="00DA2A44"/>
    <w:rPr>
      <w:rFonts w:ascii="Times New Roman" w:eastAsia="Times New Roman" w:hAnsi="Times New Roman" w:cs="Times New Roman"/>
      <w:sz w:val="20"/>
      <w:szCs w:val="20"/>
      <w:lang w:eastAsia="tr-TR"/>
    </w:rPr>
  </w:style>
  <w:style w:type="paragraph" w:styleId="AralkYok">
    <w:name w:val="No Spacing"/>
    <w:uiPriority w:val="1"/>
    <w:qFormat/>
    <w:rsid w:val="001F061E"/>
    <w:pPr>
      <w:spacing w:after="0" w:line="240" w:lineRule="auto"/>
      <w:jc w:val="both"/>
    </w:pPr>
    <w:rPr>
      <w:rFonts w:ascii="Times New Roman" w:hAnsi="Times New Roman"/>
      <w:sz w:val="24"/>
      <w:szCs w:val="23"/>
    </w:rPr>
  </w:style>
  <w:style w:type="character" w:customStyle="1" w:styleId="Balk2Char">
    <w:name w:val="Başlık 2 Char"/>
    <w:basedOn w:val="VarsaylanParagrafYazTipi"/>
    <w:link w:val="Balk2"/>
    <w:uiPriority w:val="9"/>
    <w:rsid w:val="00A42476"/>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565D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5D5C"/>
    <w:rPr>
      <w:rFonts w:ascii="Segoe UI" w:hAnsi="Segoe UI" w:cs="Segoe UI"/>
      <w:sz w:val="18"/>
      <w:szCs w:val="18"/>
    </w:rPr>
  </w:style>
  <w:style w:type="paragraph" w:styleId="DipnotMetni">
    <w:name w:val="footnote text"/>
    <w:basedOn w:val="Normal"/>
    <w:link w:val="DipnotMetniChar"/>
    <w:uiPriority w:val="99"/>
    <w:semiHidden/>
    <w:unhideWhenUsed/>
    <w:rsid w:val="009847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84705"/>
    <w:rPr>
      <w:rFonts w:ascii="Times New Roman" w:hAnsi="Times New Roman"/>
      <w:sz w:val="20"/>
      <w:szCs w:val="20"/>
    </w:rPr>
  </w:style>
  <w:style w:type="character" w:styleId="DipnotBavurusu">
    <w:name w:val="footnote reference"/>
    <w:basedOn w:val="VarsaylanParagrafYazTipi"/>
    <w:uiPriority w:val="99"/>
    <w:semiHidden/>
    <w:unhideWhenUsed/>
    <w:rsid w:val="00984705"/>
    <w:rPr>
      <w:vertAlign w:val="superscript"/>
    </w:rPr>
  </w:style>
  <w:style w:type="paragraph" w:styleId="Altyaz">
    <w:name w:val="Subtitle"/>
    <w:aliases w:val="İptal"/>
    <w:basedOn w:val="Normal"/>
    <w:next w:val="Normal"/>
    <w:link w:val="AltyazChar"/>
    <w:uiPriority w:val="11"/>
    <w:qFormat/>
    <w:rsid w:val="00E450A7"/>
    <w:pPr>
      <w:numPr>
        <w:ilvl w:val="1"/>
      </w:numPr>
      <w:spacing w:after="0" w:line="240" w:lineRule="auto"/>
    </w:pPr>
    <w:rPr>
      <w:rFonts w:eastAsiaTheme="minorEastAsia"/>
      <w:strike/>
      <w:color w:val="FF0000"/>
      <w:sz w:val="20"/>
      <w:szCs w:val="22"/>
    </w:rPr>
  </w:style>
  <w:style w:type="character" w:customStyle="1" w:styleId="AltyazChar">
    <w:name w:val="Altyazı Char"/>
    <w:aliases w:val="İptal Char"/>
    <w:basedOn w:val="VarsaylanParagrafYazTipi"/>
    <w:link w:val="Altyaz"/>
    <w:uiPriority w:val="11"/>
    <w:rsid w:val="00E450A7"/>
    <w:rPr>
      <w:rFonts w:ascii="Times New Roman" w:eastAsiaTheme="minorEastAsia" w:hAnsi="Times New Roman"/>
      <w:strike/>
      <w:color w:val="FF0000"/>
      <w:sz w:val="20"/>
    </w:rPr>
  </w:style>
  <w:style w:type="character" w:styleId="HafifVurgulama">
    <w:name w:val="Subtle Emphasis"/>
    <w:aliases w:val="İlave,iptal"/>
    <w:basedOn w:val="VarsaylanParagrafYazTipi"/>
    <w:uiPriority w:val="19"/>
    <w:qFormat/>
    <w:rsid w:val="00804255"/>
    <w:rPr>
      <w:rFonts w:ascii="Times New Roman" w:hAnsi="Times New Roman"/>
      <w:b w:val="0"/>
      <w:i w:val="0"/>
      <w:iCs/>
      <w:caps w:val="0"/>
      <w:smallCaps w:val="0"/>
      <w:strike w:val="0"/>
      <w:dstrike w:val="0"/>
      <w:vanish w:val="0"/>
      <w:color w:val="0070C0"/>
      <w:sz w:val="20"/>
      <w:vertAlign w:val="baseline"/>
    </w:rPr>
  </w:style>
  <w:style w:type="character" w:customStyle="1" w:styleId="Balk3Char">
    <w:name w:val="Başlık 3 Char"/>
    <w:basedOn w:val="VarsaylanParagrafYazTipi"/>
    <w:link w:val="Balk3"/>
    <w:uiPriority w:val="9"/>
    <w:semiHidden/>
    <w:rsid w:val="00325A68"/>
    <w:rPr>
      <w:rFonts w:asciiTheme="majorHAnsi" w:eastAsiaTheme="majorEastAsia" w:hAnsiTheme="majorHAnsi" w:cstheme="majorBidi"/>
      <w:color w:val="1F4D78" w:themeColor="accent1" w:themeShade="7F"/>
      <w:sz w:val="24"/>
      <w:szCs w:val="24"/>
    </w:rPr>
  </w:style>
  <w:style w:type="character" w:styleId="KitapBal">
    <w:name w:val="Book Title"/>
    <w:uiPriority w:val="33"/>
    <w:qFormat/>
    <w:rsid w:val="008A7AC9"/>
    <w:rPr>
      <w:rFonts w:ascii="Myriad Pro" w:hAnsi="Myriad Pro" w:cstheme="minorHAnsi"/>
      <w:b/>
      <w:sz w:val="24"/>
      <w:szCs w:val="28"/>
    </w:rPr>
  </w:style>
  <w:style w:type="table" w:customStyle="1" w:styleId="TableGrid">
    <w:name w:val="TableGrid"/>
    <w:rsid w:val="00101734"/>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261E4D"/>
    <w:rPr>
      <w:color w:val="0563C1" w:themeColor="hyperlink"/>
      <w:u w:val="single"/>
    </w:rPr>
  </w:style>
  <w:style w:type="character" w:styleId="Vurgu">
    <w:name w:val="Emphasis"/>
    <w:aliases w:val="yeni"/>
    <w:uiPriority w:val="20"/>
    <w:qFormat/>
    <w:rsid w:val="00EB4077"/>
    <w:rPr>
      <w:color w:val="0070C0"/>
      <w:szCs w:val="24"/>
    </w:rPr>
  </w:style>
  <w:style w:type="paragraph" w:styleId="GvdeMetni">
    <w:name w:val="Body Text"/>
    <w:basedOn w:val="Normal"/>
    <w:link w:val="GvdeMetniChar"/>
    <w:uiPriority w:val="99"/>
    <w:unhideWhenUsed/>
    <w:rsid w:val="00490096"/>
    <w:pPr>
      <w:overflowPunct w:val="0"/>
      <w:autoSpaceDE w:val="0"/>
      <w:autoSpaceDN w:val="0"/>
      <w:adjustRightInd w:val="0"/>
      <w:spacing w:after="120" w:line="240" w:lineRule="auto"/>
      <w:jc w:val="left"/>
      <w:textAlignment w:val="baseline"/>
    </w:pPr>
    <w:rPr>
      <w:rFonts w:eastAsia="Times New Roman" w:cs="Times New Roman"/>
      <w:sz w:val="24"/>
      <w:szCs w:val="20"/>
      <w:lang w:eastAsia="tr-TR"/>
    </w:rPr>
  </w:style>
  <w:style w:type="character" w:customStyle="1" w:styleId="GvdeMetniChar">
    <w:name w:val="Gövde Metni Char"/>
    <w:basedOn w:val="VarsaylanParagrafYazTipi"/>
    <w:link w:val="GvdeMetni"/>
    <w:uiPriority w:val="99"/>
    <w:rsid w:val="00490096"/>
    <w:rPr>
      <w:rFonts w:ascii="Times New Roman" w:eastAsia="Times New Roman" w:hAnsi="Times New Roman" w:cs="Times New Roman"/>
      <w:sz w:val="24"/>
      <w:szCs w:val="20"/>
      <w:lang w:eastAsia="tr-TR"/>
    </w:rPr>
  </w:style>
  <w:style w:type="paragraph" w:customStyle="1" w:styleId="NoSpacing1">
    <w:name w:val="No Spacing1"/>
    <w:rsid w:val="0065192D"/>
    <w:pPr>
      <w:spacing w:after="0" w:line="240" w:lineRule="auto"/>
    </w:pPr>
    <w:rPr>
      <w:rFonts w:ascii="Calibri" w:eastAsia="Times New Roman" w:hAnsi="Calibri" w:cs="Times New Roman"/>
    </w:rPr>
  </w:style>
  <w:style w:type="character" w:styleId="zmlenmeyenBahsetme">
    <w:name w:val="Unresolved Mention"/>
    <w:basedOn w:val="VarsaylanParagrafYazTipi"/>
    <w:uiPriority w:val="99"/>
    <w:semiHidden/>
    <w:unhideWhenUsed/>
    <w:rsid w:val="00861E34"/>
    <w:rPr>
      <w:color w:val="605E5C"/>
      <w:shd w:val="clear" w:color="auto" w:fill="E1DFDD"/>
    </w:rPr>
  </w:style>
  <w:style w:type="character" w:styleId="zlenenKpr">
    <w:name w:val="FollowedHyperlink"/>
    <w:basedOn w:val="VarsaylanParagrafYazTipi"/>
    <w:uiPriority w:val="99"/>
    <w:semiHidden/>
    <w:unhideWhenUsed/>
    <w:rsid w:val="001473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275">
      <w:bodyDiv w:val="1"/>
      <w:marLeft w:val="0"/>
      <w:marRight w:val="0"/>
      <w:marTop w:val="0"/>
      <w:marBottom w:val="0"/>
      <w:divBdr>
        <w:top w:val="none" w:sz="0" w:space="0" w:color="auto"/>
        <w:left w:val="none" w:sz="0" w:space="0" w:color="auto"/>
        <w:bottom w:val="none" w:sz="0" w:space="0" w:color="auto"/>
        <w:right w:val="none" w:sz="0" w:space="0" w:color="auto"/>
      </w:divBdr>
    </w:div>
    <w:div w:id="127556787">
      <w:bodyDiv w:val="1"/>
      <w:marLeft w:val="0"/>
      <w:marRight w:val="0"/>
      <w:marTop w:val="0"/>
      <w:marBottom w:val="0"/>
      <w:divBdr>
        <w:top w:val="none" w:sz="0" w:space="0" w:color="auto"/>
        <w:left w:val="none" w:sz="0" w:space="0" w:color="auto"/>
        <w:bottom w:val="none" w:sz="0" w:space="0" w:color="auto"/>
        <w:right w:val="none" w:sz="0" w:space="0" w:color="auto"/>
      </w:divBdr>
    </w:div>
    <w:div w:id="213540358">
      <w:bodyDiv w:val="1"/>
      <w:marLeft w:val="0"/>
      <w:marRight w:val="0"/>
      <w:marTop w:val="0"/>
      <w:marBottom w:val="0"/>
      <w:divBdr>
        <w:top w:val="none" w:sz="0" w:space="0" w:color="auto"/>
        <w:left w:val="none" w:sz="0" w:space="0" w:color="auto"/>
        <w:bottom w:val="none" w:sz="0" w:space="0" w:color="auto"/>
        <w:right w:val="none" w:sz="0" w:space="0" w:color="auto"/>
      </w:divBdr>
    </w:div>
    <w:div w:id="374085089">
      <w:bodyDiv w:val="1"/>
      <w:marLeft w:val="0"/>
      <w:marRight w:val="0"/>
      <w:marTop w:val="0"/>
      <w:marBottom w:val="0"/>
      <w:divBdr>
        <w:top w:val="none" w:sz="0" w:space="0" w:color="auto"/>
        <w:left w:val="none" w:sz="0" w:space="0" w:color="auto"/>
        <w:bottom w:val="none" w:sz="0" w:space="0" w:color="auto"/>
        <w:right w:val="none" w:sz="0" w:space="0" w:color="auto"/>
      </w:divBdr>
    </w:div>
    <w:div w:id="421537651">
      <w:bodyDiv w:val="1"/>
      <w:marLeft w:val="0"/>
      <w:marRight w:val="0"/>
      <w:marTop w:val="0"/>
      <w:marBottom w:val="0"/>
      <w:divBdr>
        <w:top w:val="none" w:sz="0" w:space="0" w:color="auto"/>
        <w:left w:val="none" w:sz="0" w:space="0" w:color="auto"/>
        <w:bottom w:val="none" w:sz="0" w:space="0" w:color="auto"/>
        <w:right w:val="none" w:sz="0" w:space="0" w:color="auto"/>
      </w:divBdr>
    </w:div>
    <w:div w:id="526139576">
      <w:bodyDiv w:val="1"/>
      <w:marLeft w:val="0"/>
      <w:marRight w:val="0"/>
      <w:marTop w:val="0"/>
      <w:marBottom w:val="0"/>
      <w:divBdr>
        <w:top w:val="none" w:sz="0" w:space="0" w:color="auto"/>
        <w:left w:val="none" w:sz="0" w:space="0" w:color="auto"/>
        <w:bottom w:val="none" w:sz="0" w:space="0" w:color="auto"/>
        <w:right w:val="none" w:sz="0" w:space="0" w:color="auto"/>
      </w:divBdr>
    </w:div>
    <w:div w:id="688877385">
      <w:bodyDiv w:val="1"/>
      <w:marLeft w:val="0"/>
      <w:marRight w:val="0"/>
      <w:marTop w:val="0"/>
      <w:marBottom w:val="0"/>
      <w:divBdr>
        <w:top w:val="none" w:sz="0" w:space="0" w:color="auto"/>
        <w:left w:val="none" w:sz="0" w:space="0" w:color="auto"/>
        <w:bottom w:val="none" w:sz="0" w:space="0" w:color="auto"/>
        <w:right w:val="none" w:sz="0" w:space="0" w:color="auto"/>
      </w:divBdr>
    </w:div>
    <w:div w:id="949817705">
      <w:bodyDiv w:val="1"/>
      <w:marLeft w:val="0"/>
      <w:marRight w:val="0"/>
      <w:marTop w:val="0"/>
      <w:marBottom w:val="0"/>
      <w:divBdr>
        <w:top w:val="none" w:sz="0" w:space="0" w:color="auto"/>
        <w:left w:val="none" w:sz="0" w:space="0" w:color="auto"/>
        <w:bottom w:val="none" w:sz="0" w:space="0" w:color="auto"/>
        <w:right w:val="none" w:sz="0" w:space="0" w:color="auto"/>
      </w:divBdr>
    </w:div>
    <w:div w:id="954604420">
      <w:bodyDiv w:val="1"/>
      <w:marLeft w:val="0"/>
      <w:marRight w:val="0"/>
      <w:marTop w:val="0"/>
      <w:marBottom w:val="0"/>
      <w:divBdr>
        <w:top w:val="none" w:sz="0" w:space="0" w:color="auto"/>
        <w:left w:val="none" w:sz="0" w:space="0" w:color="auto"/>
        <w:bottom w:val="none" w:sz="0" w:space="0" w:color="auto"/>
        <w:right w:val="none" w:sz="0" w:space="0" w:color="auto"/>
      </w:divBdr>
    </w:div>
    <w:div w:id="1023365856">
      <w:bodyDiv w:val="1"/>
      <w:marLeft w:val="0"/>
      <w:marRight w:val="0"/>
      <w:marTop w:val="0"/>
      <w:marBottom w:val="0"/>
      <w:divBdr>
        <w:top w:val="none" w:sz="0" w:space="0" w:color="auto"/>
        <w:left w:val="none" w:sz="0" w:space="0" w:color="auto"/>
        <w:bottom w:val="none" w:sz="0" w:space="0" w:color="auto"/>
        <w:right w:val="none" w:sz="0" w:space="0" w:color="auto"/>
      </w:divBdr>
    </w:div>
    <w:div w:id="1231772315">
      <w:bodyDiv w:val="1"/>
      <w:marLeft w:val="0"/>
      <w:marRight w:val="0"/>
      <w:marTop w:val="0"/>
      <w:marBottom w:val="0"/>
      <w:divBdr>
        <w:top w:val="none" w:sz="0" w:space="0" w:color="auto"/>
        <w:left w:val="none" w:sz="0" w:space="0" w:color="auto"/>
        <w:bottom w:val="none" w:sz="0" w:space="0" w:color="auto"/>
        <w:right w:val="none" w:sz="0" w:space="0" w:color="auto"/>
      </w:divBdr>
    </w:div>
    <w:div w:id="1246568601">
      <w:bodyDiv w:val="1"/>
      <w:marLeft w:val="0"/>
      <w:marRight w:val="0"/>
      <w:marTop w:val="0"/>
      <w:marBottom w:val="0"/>
      <w:divBdr>
        <w:top w:val="none" w:sz="0" w:space="0" w:color="auto"/>
        <w:left w:val="none" w:sz="0" w:space="0" w:color="auto"/>
        <w:bottom w:val="none" w:sz="0" w:space="0" w:color="auto"/>
        <w:right w:val="none" w:sz="0" w:space="0" w:color="auto"/>
      </w:divBdr>
    </w:div>
    <w:div w:id="1318270275">
      <w:bodyDiv w:val="1"/>
      <w:marLeft w:val="0"/>
      <w:marRight w:val="0"/>
      <w:marTop w:val="0"/>
      <w:marBottom w:val="0"/>
      <w:divBdr>
        <w:top w:val="none" w:sz="0" w:space="0" w:color="auto"/>
        <w:left w:val="none" w:sz="0" w:space="0" w:color="auto"/>
        <w:bottom w:val="none" w:sz="0" w:space="0" w:color="auto"/>
        <w:right w:val="none" w:sz="0" w:space="0" w:color="auto"/>
      </w:divBdr>
    </w:div>
    <w:div w:id="1501196202">
      <w:bodyDiv w:val="1"/>
      <w:marLeft w:val="0"/>
      <w:marRight w:val="0"/>
      <w:marTop w:val="0"/>
      <w:marBottom w:val="0"/>
      <w:divBdr>
        <w:top w:val="none" w:sz="0" w:space="0" w:color="auto"/>
        <w:left w:val="none" w:sz="0" w:space="0" w:color="auto"/>
        <w:bottom w:val="none" w:sz="0" w:space="0" w:color="auto"/>
        <w:right w:val="none" w:sz="0" w:space="0" w:color="auto"/>
      </w:divBdr>
    </w:div>
    <w:div w:id="1724984571">
      <w:bodyDiv w:val="1"/>
      <w:marLeft w:val="0"/>
      <w:marRight w:val="0"/>
      <w:marTop w:val="0"/>
      <w:marBottom w:val="0"/>
      <w:divBdr>
        <w:top w:val="none" w:sz="0" w:space="0" w:color="auto"/>
        <w:left w:val="none" w:sz="0" w:space="0" w:color="auto"/>
        <w:bottom w:val="none" w:sz="0" w:space="0" w:color="auto"/>
        <w:right w:val="none" w:sz="0" w:space="0" w:color="auto"/>
      </w:divBdr>
    </w:div>
    <w:div w:id="1971353669">
      <w:bodyDiv w:val="1"/>
      <w:marLeft w:val="0"/>
      <w:marRight w:val="0"/>
      <w:marTop w:val="0"/>
      <w:marBottom w:val="0"/>
      <w:divBdr>
        <w:top w:val="none" w:sz="0" w:space="0" w:color="auto"/>
        <w:left w:val="none" w:sz="0" w:space="0" w:color="auto"/>
        <w:bottom w:val="none" w:sz="0" w:space="0" w:color="auto"/>
        <w:right w:val="none" w:sz="0" w:space="0" w:color="auto"/>
      </w:divBdr>
    </w:div>
    <w:div w:id="2046171814">
      <w:bodyDiv w:val="1"/>
      <w:marLeft w:val="0"/>
      <w:marRight w:val="0"/>
      <w:marTop w:val="0"/>
      <w:marBottom w:val="0"/>
      <w:divBdr>
        <w:top w:val="none" w:sz="0" w:space="0" w:color="auto"/>
        <w:left w:val="none" w:sz="0" w:space="0" w:color="auto"/>
        <w:bottom w:val="none" w:sz="0" w:space="0" w:color="auto"/>
        <w:right w:val="none" w:sz="0" w:space="0" w:color="auto"/>
      </w:divBdr>
    </w:div>
    <w:div w:id="20526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tedas.gov.tr/FileUpload/MediaFolder/befcfe57-80cf-4f16-a415-ce88481f6672.xls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tds.tedas.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lms.com/flag-id-director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76B1-3CE6-42B4-98C7-4F0853EE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4639</Words>
  <Characters>26448</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TEDAS</dc:creator>
  <cp:keywords/>
  <dc:description/>
  <cp:lastModifiedBy>Serkan YAŞAR</cp:lastModifiedBy>
  <cp:revision>9</cp:revision>
  <cp:lastPrinted>2024-04-16T12:31:00Z</cp:lastPrinted>
  <dcterms:created xsi:type="dcterms:W3CDTF">2025-06-11T11:28:00Z</dcterms:created>
  <dcterms:modified xsi:type="dcterms:W3CDTF">2025-06-12T07:32:00Z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id_classification_normal=2155a213-0150-4c2d-9211-dba2def647fd</vt:lpwstr>
  </property>
  <property fmtid="{D5CDD505-2E9C-101B-9397-08002B2CF9AE}" pid="3" name="geodilabeluser">
    <vt:lpwstr>user=uted034764</vt:lpwstr>
  </property>
  <property fmtid="{D5CDD505-2E9C-101B-9397-08002B2CF9AE}" pid="4" name="geodilabeltime">
    <vt:lpwstr>datetime=2025-03-21T13:22:30.450Z</vt:lpwstr>
  </property>
</Properties>
</file>